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81" w:rsidRPr="00104706" w:rsidRDefault="00F10881" w:rsidP="00F10881">
      <w:pPr>
        <w:rPr>
          <w:rFonts w:ascii="Arial" w:hAnsi="Arial" w:cs="Arial"/>
          <w:b/>
          <w:i/>
          <w:sz w:val="28"/>
          <w:szCs w:val="28"/>
        </w:rPr>
      </w:pPr>
      <w:bookmarkStart w:id="0" w:name="_GoBack"/>
      <w:bookmarkEnd w:id="0"/>
      <w:r w:rsidRPr="00104706">
        <w:rPr>
          <w:rFonts w:ascii="Arial" w:hAnsi="Arial" w:cs="Arial"/>
          <w:b/>
          <w:i/>
          <w:sz w:val="28"/>
          <w:szCs w:val="28"/>
        </w:rPr>
        <w:t xml:space="preserve">Versuchsfeld </w:t>
      </w:r>
      <w:r w:rsidR="00040A7C" w:rsidRPr="00104706">
        <w:rPr>
          <w:rFonts w:ascii="Arial" w:hAnsi="Arial" w:cs="Arial"/>
          <w:b/>
          <w:i/>
          <w:sz w:val="28"/>
          <w:szCs w:val="28"/>
        </w:rPr>
        <w:t>NMS – warum der neue Unterrichtsgegenstand „Technisches und textiles Werken“ in der NMS nur ein Provisorium sein kann.</w:t>
      </w:r>
    </w:p>
    <w:p w:rsidR="000A47CC" w:rsidRPr="00104706" w:rsidRDefault="000A47CC" w:rsidP="00F10881">
      <w:pPr>
        <w:rPr>
          <w:rFonts w:ascii="Arial" w:hAnsi="Arial" w:cs="Arial"/>
          <w:b/>
          <w:sz w:val="24"/>
          <w:szCs w:val="24"/>
        </w:rPr>
      </w:pPr>
    </w:p>
    <w:p w:rsidR="00336C38" w:rsidRPr="00104706" w:rsidRDefault="00F10881" w:rsidP="00F10881">
      <w:pPr>
        <w:rPr>
          <w:rFonts w:ascii="Arial" w:hAnsi="Arial" w:cs="Arial"/>
          <w:b/>
          <w:sz w:val="24"/>
          <w:szCs w:val="24"/>
        </w:rPr>
      </w:pPr>
      <w:r w:rsidRPr="00104706">
        <w:rPr>
          <w:rFonts w:ascii="Arial" w:hAnsi="Arial" w:cs="Arial"/>
          <w:b/>
          <w:sz w:val="24"/>
          <w:szCs w:val="24"/>
        </w:rPr>
        <w:t xml:space="preserve">- ein </w:t>
      </w:r>
      <w:r w:rsidR="00040A7C" w:rsidRPr="00104706">
        <w:rPr>
          <w:rFonts w:ascii="Arial" w:hAnsi="Arial" w:cs="Arial"/>
          <w:b/>
          <w:sz w:val="24"/>
          <w:szCs w:val="24"/>
        </w:rPr>
        <w:t xml:space="preserve">Situationsbericht mit </w:t>
      </w:r>
      <w:r w:rsidR="003A446E" w:rsidRPr="00104706">
        <w:rPr>
          <w:rFonts w:ascii="Arial" w:hAnsi="Arial" w:cs="Arial"/>
          <w:b/>
          <w:sz w:val="24"/>
          <w:szCs w:val="24"/>
        </w:rPr>
        <w:t xml:space="preserve">Rückblick </w:t>
      </w:r>
      <w:r w:rsidR="00040A7C" w:rsidRPr="00104706">
        <w:rPr>
          <w:rFonts w:ascii="Arial" w:hAnsi="Arial" w:cs="Arial"/>
          <w:b/>
          <w:sz w:val="24"/>
          <w:szCs w:val="24"/>
        </w:rPr>
        <w:t>und</w:t>
      </w:r>
      <w:r w:rsidR="003A446E" w:rsidRPr="00104706">
        <w:rPr>
          <w:rFonts w:ascii="Arial" w:hAnsi="Arial" w:cs="Arial"/>
          <w:b/>
          <w:sz w:val="24"/>
          <w:szCs w:val="24"/>
        </w:rPr>
        <w:t xml:space="preserve"> Ausblick</w:t>
      </w:r>
    </w:p>
    <w:p w:rsidR="00E303DB" w:rsidRPr="00104706" w:rsidRDefault="00E303DB" w:rsidP="00F10881">
      <w:pPr>
        <w:rPr>
          <w:rFonts w:ascii="Arial" w:hAnsi="Arial" w:cs="Arial"/>
          <w:sz w:val="24"/>
          <w:szCs w:val="24"/>
        </w:rPr>
      </w:pPr>
    </w:p>
    <w:p w:rsidR="00F10881" w:rsidRPr="00104706" w:rsidRDefault="00F10881" w:rsidP="00F10881">
      <w:pPr>
        <w:rPr>
          <w:rFonts w:ascii="Arial" w:hAnsi="Arial" w:cs="Arial"/>
          <w:sz w:val="24"/>
          <w:szCs w:val="24"/>
        </w:rPr>
      </w:pPr>
      <w:r w:rsidRPr="00104706">
        <w:rPr>
          <w:rFonts w:ascii="Arial" w:hAnsi="Arial" w:cs="Arial"/>
          <w:sz w:val="24"/>
          <w:szCs w:val="24"/>
        </w:rPr>
        <w:t>Seit dem Schuljahr 2012/13 m</w:t>
      </w:r>
      <w:r w:rsidR="00EB0692" w:rsidRPr="00104706">
        <w:rPr>
          <w:rFonts w:ascii="Arial" w:hAnsi="Arial" w:cs="Arial"/>
          <w:sz w:val="24"/>
          <w:szCs w:val="24"/>
        </w:rPr>
        <w:t xml:space="preserve">üssen laut </w:t>
      </w:r>
      <w:r w:rsidR="004C681A" w:rsidRPr="00104706">
        <w:rPr>
          <w:rFonts w:ascii="Arial" w:hAnsi="Arial" w:cs="Arial"/>
          <w:sz w:val="24"/>
          <w:szCs w:val="24"/>
        </w:rPr>
        <w:t>Schulorganisationsgesetz-Novelle vom 24.4. 2012 und der Lehrplan-Verordnung vom 30. 5. 2012</w:t>
      </w:r>
      <w:r w:rsidR="001F0E4A" w:rsidRPr="00104706">
        <w:rPr>
          <w:rFonts w:ascii="Arial" w:hAnsi="Arial" w:cs="Arial"/>
          <w:sz w:val="24"/>
          <w:szCs w:val="24"/>
        </w:rPr>
        <w:t>.</w:t>
      </w:r>
      <w:r w:rsidRPr="00104706">
        <w:rPr>
          <w:rFonts w:ascii="Arial" w:hAnsi="Arial" w:cs="Arial"/>
          <w:sz w:val="24"/>
          <w:szCs w:val="24"/>
        </w:rPr>
        <w:t>in den NMS d</w:t>
      </w:r>
      <w:r w:rsidR="00EB0692" w:rsidRPr="00104706">
        <w:rPr>
          <w:rFonts w:ascii="Arial" w:hAnsi="Arial" w:cs="Arial"/>
          <w:sz w:val="24"/>
          <w:szCs w:val="24"/>
        </w:rPr>
        <w:t xml:space="preserve">ie </w:t>
      </w:r>
      <w:r w:rsidR="00E303DB" w:rsidRPr="00104706">
        <w:rPr>
          <w:rFonts w:ascii="Arial" w:hAnsi="Arial" w:cs="Arial"/>
          <w:sz w:val="24"/>
          <w:szCs w:val="24"/>
        </w:rPr>
        <w:t>bisher</w:t>
      </w:r>
      <w:r w:rsidR="00EB0692" w:rsidRPr="00104706">
        <w:rPr>
          <w:rFonts w:ascii="Arial" w:hAnsi="Arial" w:cs="Arial"/>
          <w:sz w:val="24"/>
          <w:szCs w:val="24"/>
        </w:rPr>
        <w:t xml:space="preserve"> </w:t>
      </w:r>
      <w:r w:rsidR="00E303DB" w:rsidRPr="00104706">
        <w:rPr>
          <w:rFonts w:ascii="Arial" w:hAnsi="Arial" w:cs="Arial"/>
          <w:sz w:val="24"/>
          <w:szCs w:val="24"/>
        </w:rPr>
        <w:t xml:space="preserve">alternativen </w:t>
      </w:r>
      <w:r w:rsidR="00EB0692" w:rsidRPr="00104706">
        <w:rPr>
          <w:rFonts w:ascii="Arial" w:hAnsi="Arial" w:cs="Arial"/>
          <w:sz w:val="24"/>
          <w:szCs w:val="24"/>
        </w:rPr>
        <w:t>Wahlpflichtfächer „Technisches Werken“ und „Textiles Gestalten“ als gemeinsames Fach “Technisches und textiles Werken“ für alle SchülererInnen unterrichtet werden.</w:t>
      </w:r>
    </w:p>
    <w:p w:rsidR="00617E0E" w:rsidRPr="00104706" w:rsidRDefault="00617E0E" w:rsidP="00F10881">
      <w:pPr>
        <w:rPr>
          <w:rFonts w:ascii="Arial" w:hAnsi="Arial" w:cs="Arial"/>
          <w:sz w:val="24"/>
          <w:szCs w:val="24"/>
        </w:rPr>
      </w:pPr>
      <w:r w:rsidRPr="00104706">
        <w:rPr>
          <w:rFonts w:ascii="Arial" w:hAnsi="Arial" w:cs="Arial"/>
          <w:sz w:val="24"/>
          <w:szCs w:val="24"/>
        </w:rPr>
        <w:t xml:space="preserve">Diese Entscheidung bedeutet die </w:t>
      </w:r>
      <w:r w:rsidR="007C794E" w:rsidRPr="00104706">
        <w:rPr>
          <w:rFonts w:ascii="Arial" w:hAnsi="Arial" w:cs="Arial"/>
          <w:sz w:val="24"/>
          <w:szCs w:val="24"/>
        </w:rPr>
        <w:t xml:space="preserve">wahrscheinlich </w:t>
      </w:r>
      <w:r w:rsidRPr="00104706">
        <w:rPr>
          <w:rFonts w:ascii="Arial" w:hAnsi="Arial" w:cs="Arial"/>
          <w:sz w:val="24"/>
          <w:szCs w:val="24"/>
        </w:rPr>
        <w:t xml:space="preserve">tiefgreifendste Veränderung für die beiden Fächer </w:t>
      </w:r>
      <w:r w:rsidR="007C794E" w:rsidRPr="00104706">
        <w:rPr>
          <w:rFonts w:ascii="Arial" w:hAnsi="Arial" w:cs="Arial"/>
          <w:sz w:val="24"/>
          <w:szCs w:val="24"/>
        </w:rPr>
        <w:t>seit deren Bestehen.</w:t>
      </w:r>
      <w:r w:rsidRPr="00104706">
        <w:rPr>
          <w:rFonts w:ascii="Arial" w:hAnsi="Arial" w:cs="Arial"/>
          <w:sz w:val="24"/>
          <w:szCs w:val="24"/>
        </w:rPr>
        <w:t xml:space="preserve"> Dieser </w:t>
      </w:r>
      <w:r w:rsidR="004A4C61" w:rsidRPr="00104706">
        <w:rPr>
          <w:rFonts w:ascii="Arial" w:hAnsi="Arial" w:cs="Arial"/>
          <w:sz w:val="24"/>
          <w:szCs w:val="24"/>
        </w:rPr>
        <w:t xml:space="preserve">überraschende, </w:t>
      </w:r>
      <w:r w:rsidR="00F64834" w:rsidRPr="00104706">
        <w:rPr>
          <w:rFonts w:ascii="Arial" w:hAnsi="Arial" w:cs="Arial"/>
          <w:sz w:val="24"/>
          <w:szCs w:val="24"/>
        </w:rPr>
        <w:t xml:space="preserve">allein mit Genderargumenten begründete </w:t>
      </w:r>
      <w:r w:rsidRPr="00104706">
        <w:rPr>
          <w:rFonts w:ascii="Arial" w:hAnsi="Arial" w:cs="Arial"/>
          <w:sz w:val="24"/>
          <w:szCs w:val="24"/>
        </w:rPr>
        <w:t xml:space="preserve">Schritt </w:t>
      </w:r>
      <w:r w:rsidR="004A4C61" w:rsidRPr="00104706">
        <w:rPr>
          <w:rFonts w:ascii="Arial" w:hAnsi="Arial" w:cs="Arial"/>
          <w:sz w:val="24"/>
          <w:szCs w:val="24"/>
        </w:rPr>
        <w:t xml:space="preserve">wurde </w:t>
      </w:r>
      <w:r w:rsidR="007C794E" w:rsidRPr="00104706">
        <w:rPr>
          <w:rFonts w:ascii="Arial" w:hAnsi="Arial" w:cs="Arial"/>
          <w:sz w:val="24"/>
          <w:szCs w:val="24"/>
        </w:rPr>
        <w:t>vollkommen unüberlegt und ohne</w:t>
      </w:r>
      <w:r w:rsidR="00F64834" w:rsidRPr="00104706">
        <w:rPr>
          <w:rFonts w:ascii="Arial" w:hAnsi="Arial" w:cs="Arial"/>
          <w:sz w:val="24"/>
          <w:szCs w:val="24"/>
        </w:rPr>
        <w:t xml:space="preserve"> fachliche Perspektive </w:t>
      </w:r>
      <w:r w:rsidR="007C794E" w:rsidRPr="00104706">
        <w:rPr>
          <w:rFonts w:ascii="Arial" w:hAnsi="Arial" w:cs="Arial"/>
          <w:sz w:val="24"/>
          <w:szCs w:val="24"/>
        </w:rPr>
        <w:t>gesetzt</w:t>
      </w:r>
      <w:r w:rsidR="004A4C61" w:rsidRPr="00104706">
        <w:rPr>
          <w:rFonts w:ascii="Arial" w:hAnsi="Arial" w:cs="Arial"/>
          <w:sz w:val="24"/>
          <w:szCs w:val="24"/>
        </w:rPr>
        <w:t xml:space="preserve"> und</w:t>
      </w:r>
      <w:r w:rsidR="007C794E" w:rsidRPr="00104706">
        <w:rPr>
          <w:rFonts w:ascii="Arial" w:hAnsi="Arial" w:cs="Arial"/>
          <w:sz w:val="24"/>
          <w:szCs w:val="24"/>
        </w:rPr>
        <w:t xml:space="preserve"> </w:t>
      </w:r>
      <w:r w:rsidR="004A4C61" w:rsidRPr="00104706">
        <w:rPr>
          <w:rFonts w:ascii="Arial" w:hAnsi="Arial" w:cs="Arial"/>
          <w:sz w:val="24"/>
          <w:szCs w:val="24"/>
        </w:rPr>
        <w:t>hat die gesamte WerkerInnenszene in Österreich in Aufruhr versetzt</w:t>
      </w:r>
      <w:r w:rsidR="00F64834" w:rsidRPr="00104706">
        <w:rPr>
          <w:rFonts w:ascii="Arial" w:hAnsi="Arial" w:cs="Arial"/>
          <w:sz w:val="24"/>
          <w:szCs w:val="24"/>
        </w:rPr>
        <w:t>. Eine Diskussion</w:t>
      </w:r>
      <w:r w:rsidRPr="00104706">
        <w:rPr>
          <w:rFonts w:ascii="Arial" w:hAnsi="Arial" w:cs="Arial"/>
          <w:sz w:val="24"/>
          <w:szCs w:val="24"/>
        </w:rPr>
        <w:t xml:space="preserve"> </w:t>
      </w:r>
      <w:r w:rsidR="00F64834" w:rsidRPr="00104706">
        <w:rPr>
          <w:rFonts w:ascii="Arial" w:hAnsi="Arial" w:cs="Arial"/>
          <w:sz w:val="24"/>
          <w:szCs w:val="24"/>
        </w:rPr>
        <w:t xml:space="preserve">unter Einbeziehung von FachkollegInnen wurde im Vorfeld nicht geführt. </w:t>
      </w:r>
    </w:p>
    <w:p w:rsidR="00AD1D9A" w:rsidRPr="00104706" w:rsidRDefault="00E671ED" w:rsidP="00F10881">
      <w:pPr>
        <w:rPr>
          <w:rFonts w:ascii="Arial" w:hAnsi="Arial" w:cs="Arial"/>
          <w:sz w:val="24"/>
          <w:szCs w:val="24"/>
        </w:rPr>
      </w:pPr>
      <w:r w:rsidRPr="00104706">
        <w:rPr>
          <w:rFonts w:ascii="Arial" w:hAnsi="Arial" w:cs="Arial"/>
          <w:sz w:val="24"/>
          <w:szCs w:val="24"/>
        </w:rPr>
        <w:t xml:space="preserve">Symptomatisch für die unüberlegte Maßnahme ist der </w:t>
      </w:r>
      <w:r w:rsidR="003B752D" w:rsidRPr="00104706">
        <w:rPr>
          <w:rFonts w:ascii="Arial" w:hAnsi="Arial" w:cs="Arial"/>
          <w:sz w:val="24"/>
          <w:szCs w:val="24"/>
        </w:rPr>
        <w:t>„neue“</w:t>
      </w:r>
      <w:r w:rsidRPr="00104706">
        <w:rPr>
          <w:rFonts w:ascii="Arial" w:hAnsi="Arial" w:cs="Arial"/>
          <w:sz w:val="24"/>
          <w:szCs w:val="24"/>
        </w:rPr>
        <w:t xml:space="preserve"> Lehrplan, </w:t>
      </w:r>
      <w:r w:rsidR="00AD1D9A" w:rsidRPr="00104706">
        <w:rPr>
          <w:rFonts w:ascii="Arial" w:hAnsi="Arial" w:cs="Arial"/>
          <w:sz w:val="24"/>
          <w:szCs w:val="24"/>
        </w:rPr>
        <w:t>in dem</w:t>
      </w:r>
      <w:r w:rsidRPr="00104706">
        <w:rPr>
          <w:rFonts w:ascii="Arial" w:hAnsi="Arial" w:cs="Arial"/>
          <w:sz w:val="24"/>
          <w:szCs w:val="24"/>
        </w:rPr>
        <w:t xml:space="preserve"> </w:t>
      </w:r>
      <w:r w:rsidR="003B752D" w:rsidRPr="00104706">
        <w:rPr>
          <w:rFonts w:ascii="Arial" w:hAnsi="Arial" w:cs="Arial"/>
          <w:sz w:val="24"/>
          <w:szCs w:val="24"/>
        </w:rPr>
        <w:t xml:space="preserve">lediglich die </w:t>
      </w:r>
      <w:r w:rsidR="00AD1D9A" w:rsidRPr="00104706">
        <w:rPr>
          <w:rFonts w:ascii="Arial" w:hAnsi="Arial" w:cs="Arial"/>
          <w:sz w:val="24"/>
          <w:szCs w:val="24"/>
        </w:rPr>
        <w:t>beiden Fachl</w:t>
      </w:r>
      <w:r w:rsidR="003B752D" w:rsidRPr="00104706">
        <w:rPr>
          <w:rFonts w:ascii="Arial" w:hAnsi="Arial" w:cs="Arial"/>
          <w:sz w:val="24"/>
          <w:szCs w:val="24"/>
        </w:rPr>
        <w:t xml:space="preserve">ehrpläne </w:t>
      </w:r>
      <w:r w:rsidR="00AD1D9A" w:rsidRPr="00104706">
        <w:rPr>
          <w:rFonts w:ascii="Arial" w:hAnsi="Arial" w:cs="Arial"/>
          <w:sz w:val="24"/>
          <w:szCs w:val="24"/>
        </w:rPr>
        <w:t>(TEW, TEG)</w:t>
      </w:r>
      <w:r w:rsidR="003B752D" w:rsidRPr="00104706">
        <w:rPr>
          <w:rFonts w:ascii="Arial" w:hAnsi="Arial" w:cs="Arial"/>
          <w:sz w:val="24"/>
          <w:szCs w:val="24"/>
        </w:rPr>
        <w:t xml:space="preserve"> ohne Veränderungen zusammengelegt</w:t>
      </w:r>
      <w:r w:rsidR="00AD1D9A" w:rsidRPr="00104706">
        <w:rPr>
          <w:rFonts w:ascii="Arial" w:hAnsi="Arial" w:cs="Arial"/>
          <w:sz w:val="24"/>
          <w:szCs w:val="24"/>
        </w:rPr>
        <w:t xml:space="preserve"> wurden</w:t>
      </w:r>
      <w:r w:rsidR="003B752D" w:rsidRPr="00104706">
        <w:rPr>
          <w:rFonts w:ascii="Arial" w:hAnsi="Arial" w:cs="Arial"/>
          <w:sz w:val="24"/>
          <w:szCs w:val="24"/>
        </w:rPr>
        <w:t>.</w:t>
      </w:r>
      <w:r w:rsidR="004A4C61" w:rsidRPr="00104706">
        <w:rPr>
          <w:rFonts w:ascii="Arial" w:hAnsi="Arial" w:cs="Arial"/>
          <w:sz w:val="24"/>
          <w:szCs w:val="24"/>
        </w:rPr>
        <w:t xml:space="preserve"> </w:t>
      </w:r>
    </w:p>
    <w:p w:rsidR="00EB0692" w:rsidRPr="00104706" w:rsidRDefault="003B752D" w:rsidP="00F10881">
      <w:pPr>
        <w:rPr>
          <w:rFonts w:ascii="Arial" w:hAnsi="Arial" w:cs="Arial"/>
          <w:sz w:val="24"/>
          <w:szCs w:val="24"/>
        </w:rPr>
      </w:pPr>
      <w:r w:rsidRPr="00104706">
        <w:rPr>
          <w:rFonts w:ascii="Arial" w:hAnsi="Arial" w:cs="Arial"/>
          <w:sz w:val="24"/>
          <w:szCs w:val="24"/>
        </w:rPr>
        <w:t xml:space="preserve">Der </w:t>
      </w:r>
      <w:r w:rsidR="00EB0692" w:rsidRPr="00104706">
        <w:rPr>
          <w:rFonts w:ascii="Arial" w:hAnsi="Arial" w:cs="Arial"/>
          <w:sz w:val="24"/>
          <w:szCs w:val="24"/>
        </w:rPr>
        <w:t xml:space="preserve">Unterricht wird </w:t>
      </w:r>
      <w:r w:rsidR="007C794E" w:rsidRPr="00104706">
        <w:rPr>
          <w:rFonts w:ascii="Arial" w:hAnsi="Arial" w:cs="Arial"/>
          <w:sz w:val="24"/>
          <w:szCs w:val="24"/>
        </w:rPr>
        <w:t>derzeit</w:t>
      </w:r>
      <w:r w:rsidRPr="00104706">
        <w:rPr>
          <w:rFonts w:ascii="Arial" w:hAnsi="Arial" w:cs="Arial"/>
          <w:sz w:val="24"/>
          <w:szCs w:val="24"/>
        </w:rPr>
        <w:t xml:space="preserve"> </w:t>
      </w:r>
      <w:r w:rsidR="002D28AC" w:rsidRPr="00104706">
        <w:rPr>
          <w:rFonts w:ascii="Arial" w:hAnsi="Arial" w:cs="Arial"/>
          <w:sz w:val="24"/>
          <w:szCs w:val="24"/>
        </w:rPr>
        <w:t xml:space="preserve">meist </w:t>
      </w:r>
      <w:r w:rsidRPr="00104706">
        <w:rPr>
          <w:rFonts w:ascii="Arial" w:hAnsi="Arial" w:cs="Arial"/>
          <w:sz w:val="24"/>
          <w:szCs w:val="24"/>
        </w:rPr>
        <w:t xml:space="preserve">von den beiden Fächern getrennt geführt, der semesterweise </w:t>
      </w:r>
      <w:r w:rsidR="002D28AC" w:rsidRPr="00104706">
        <w:rPr>
          <w:rFonts w:ascii="Arial" w:hAnsi="Arial" w:cs="Arial"/>
          <w:sz w:val="24"/>
          <w:szCs w:val="24"/>
        </w:rPr>
        <w:t xml:space="preserve">wechselt (nach Modell Wiener Mittelschule), </w:t>
      </w:r>
      <w:r w:rsidRPr="00104706">
        <w:rPr>
          <w:rFonts w:ascii="Arial" w:hAnsi="Arial" w:cs="Arial"/>
          <w:sz w:val="24"/>
          <w:szCs w:val="24"/>
        </w:rPr>
        <w:t>d.h. ein Teil einer Klasse wird im 1. Semester in TEW, der andere Teil in TEG unterrichtet – im 2. Semester wechseln die Gruppen die Fächer.</w:t>
      </w:r>
    </w:p>
    <w:p w:rsidR="002D28AC" w:rsidRPr="00104706" w:rsidRDefault="003B752D" w:rsidP="00F10881">
      <w:pPr>
        <w:rPr>
          <w:rFonts w:ascii="Arial" w:hAnsi="Arial" w:cs="Arial"/>
          <w:sz w:val="24"/>
          <w:szCs w:val="24"/>
        </w:rPr>
      </w:pPr>
      <w:r w:rsidRPr="00104706">
        <w:rPr>
          <w:rFonts w:ascii="Arial" w:hAnsi="Arial" w:cs="Arial"/>
          <w:sz w:val="24"/>
          <w:szCs w:val="24"/>
        </w:rPr>
        <w:t>Der BÖKWE hat bei Bekanntwerden d</w:t>
      </w:r>
      <w:r w:rsidR="007B79AE" w:rsidRPr="00104706">
        <w:rPr>
          <w:rFonts w:ascii="Arial" w:hAnsi="Arial" w:cs="Arial"/>
          <w:sz w:val="24"/>
          <w:szCs w:val="24"/>
        </w:rPr>
        <w:t xml:space="preserve">er geplanten Zusammenlegung und der nicht nachvollziehbaren Begründung versucht, </w:t>
      </w:r>
      <w:r w:rsidR="003A446E" w:rsidRPr="00104706">
        <w:rPr>
          <w:rFonts w:ascii="Arial" w:hAnsi="Arial" w:cs="Arial"/>
          <w:sz w:val="24"/>
          <w:szCs w:val="24"/>
        </w:rPr>
        <w:t xml:space="preserve">eine </w:t>
      </w:r>
      <w:r w:rsidR="007B79AE" w:rsidRPr="00104706">
        <w:rPr>
          <w:rFonts w:ascii="Arial" w:hAnsi="Arial" w:cs="Arial"/>
          <w:sz w:val="24"/>
          <w:szCs w:val="24"/>
        </w:rPr>
        <w:t xml:space="preserve">Zusammenlegung </w:t>
      </w:r>
      <w:r w:rsidR="003A446E" w:rsidRPr="00104706">
        <w:rPr>
          <w:rFonts w:ascii="Arial" w:hAnsi="Arial" w:cs="Arial"/>
          <w:sz w:val="24"/>
          <w:szCs w:val="24"/>
        </w:rPr>
        <w:t xml:space="preserve">unter den geplanten Rahmenbedingungen </w:t>
      </w:r>
      <w:r w:rsidR="00883730" w:rsidRPr="00104706">
        <w:rPr>
          <w:rFonts w:ascii="Arial" w:hAnsi="Arial" w:cs="Arial"/>
          <w:sz w:val="24"/>
          <w:szCs w:val="24"/>
        </w:rPr>
        <w:t xml:space="preserve">im Austausch mit der österreichischen Kollegenschaft und außerschulischen Gruppierungen </w:t>
      </w:r>
      <w:r w:rsidR="007B79AE" w:rsidRPr="00104706">
        <w:rPr>
          <w:rFonts w:ascii="Arial" w:hAnsi="Arial" w:cs="Arial"/>
          <w:sz w:val="24"/>
          <w:szCs w:val="24"/>
        </w:rPr>
        <w:t>zu verhindern</w:t>
      </w:r>
      <w:r w:rsidR="003A446E" w:rsidRPr="00104706">
        <w:rPr>
          <w:rFonts w:ascii="Arial" w:hAnsi="Arial" w:cs="Arial"/>
          <w:sz w:val="24"/>
          <w:szCs w:val="24"/>
        </w:rPr>
        <w:t xml:space="preserve"> (siehe Fachblatt Nr.1</w:t>
      </w:r>
      <w:r w:rsidR="001F0E4A" w:rsidRPr="00104706">
        <w:rPr>
          <w:rFonts w:ascii="Arial" w:hAnsi="Arial" w:cs="Arial"/>
          <w:sz w:val="24"/>
          <w:szCs w:val="24"/>
        </w:rPr>
        <w:t>/</w:t>
      </w:r>
      <w:r w:rsidR="003A446E" w:rsidRPr="00104706">
        <w:rPr>
          <w:rFonts w:ascii="Arial" w:hAnsi="Arial" w:cs="Arial"/>
          <w:sz w:val="24"/>
          <w:szCs w:val="24"/>
        </w:rPr>
        <w:t>2012)</w:t>
      </w:r>
      <w:r w:rsidR="003918FD" w:rsidRPr="00104706">
        <w:rPr>
          <w:rFonts w:ascii="Arial" w:hAnsi="Arial" w:cs="Arial"/>
          <w:sz w:val="24"/>
          <w:szCs w:val="24"/>
        </w:rPr>
        <w:t>.</w:t>
      </w:r>
    </w:p>
    <w:p w:rsidR="00883730" w:rsidRPr="00104706" w:rsidRDefault="00883730" w:rsidP="00F10881">
      <w:pPr>
        <w:rPr>
          <w:rFonts w:ascii="Arial" w:hAnsi="Arial" w:cs="Arial"/>
          <w:sz w:val="24"/>
          <w:szCs w:val="24"/>
        </w:rPr>
      </w:pPr>
    </w:p>
    <w:p w:rsidR="003918FD" w:rsidRPr="00104706" w:rsidRDefault="003918FD" w:rsidP="00F10881">
      <w:pPr>
        <w:rPr>
          <w:rFonts w:ascii="Arial" w:hAnsi="Arial" w:cs="Arial"/>
          <w:b/>
          <w:i/>
          <w:sz w:val="24"/>
          <w:szCs w:val="24"/>
        </w:rPr>
      </w:pPr>
      <w:r w:rsidRPr="00104706">
        <w:rPr>
          <w:rFonts w:ascii="Arial" w:hAnsi="Arial" w:cs="Arial"/>
          <w:b/>
          <w:i/>
          <w:sz w:val="24"/>
          <w:szCs w:val="24"/>
        </w:rPr>
        <w:t>Rückblick</w:t>
      </w:r>
    </w:p>
    <w:p w:rsidR="00CD2D44" w:rsidRPr="00104706" w:rsidRDefault="003918FD" w:rsidP="00F10881">
      <w:pPr>
        <w:rPr>
          <w:rFonts w:ascii="Arial" w:hAnsi="Arial" w:cs="Arial"/>
          <w:sz w:val="24"/>
          <w:szCs w:val="24"/>
        </w:rPr>
      </w:pPr>
      <w:r w:rsidRPr="00104706">
        <w:rPr>
          <w:rFonts w:ascii="Arial" w:hAnsi="Arial" w:cs="Arial"/>
          <w:sz w:val="24"/>
          <w:szCs w:val="24"/>
        </w:rPr>
        <w:t xml:space="preserve">Im </w:t>
      </w:r>
      <w:r w:rsidRPr="00104706">
        <w:rPr>
          <w:rFonts w:ascii="Arial" w:hAnsi="Arial" w:cs="Arial"/>
          <w:b/>
          <w:sz w:val="24"/>
          <w:szCs w:val="24"/>
        </w:rPr>
        <w:t>September 2012</w:t>
      </w:r>
      <w:r w:rsidRPr="00104706">
        <w:rPr>
          <w:rFonts w:ascii="Arial" w:hAnsi="Arial" w:cs="Arial"/>
          <w:sz w:val="24"/>
          <w:szCs w:val="24"/>
        </w:rPr>
        <w:t xml:space="preserve"> hat d</w:t>
      </w:r>
      <w:r w:rsidR="00CD2D44" w:rsidRPr="00104706">
        <w:rPr>
          <w:rFonts w:ascii="Arial" w:hAnsi="Arial" w:cs="Arial"/>
          <w:sz w:val="24"/>
          <w:szCs w:val="24"/>
        </w:rPr>
        <w:t xml:space="preserve">as </w:t>
      </w:r>
      <w:r w:rsidRPr="00104706">
        <w:rPr>
          <w:rFonts w:ascii="Arial" w:hAnsi="Arial" w:cs="Arial"/>
          <w:sz w:val="24"/>
          <w:szCs w:val="24"/>
        </w:rPr>
        <w:t>„</w:t>
      </w:r>
      <w:r w:rsidR="00CD2D44" w:rsidRPr="00104706">
        <w:rPr>
          <w:rFonts w:ascii="Arial" w:hAnsi="Arial" w:cs="Arial"/>
          <w:sz w:val="24"/>
          <w:szCs w:val="24"/>
        </w:rPr>
        <w:t>Thematische Netzwerk Technisches Werken</w:t>
      </w:r>
      <w:r w:rsidRPr="00104706">
        <w:rPr>
          <w:rFonts w:ascii="Arial" w:hAnsi="Arial" w:cs="Arial"/>
          <w:sz w:val="24"/>
          <w:szCs w:val="24"/>
        </w:rPr>
        <w:t>- IMST“</w:t>
      </w:r>
      <w:r w:rsidR="00CD2D44" w:rsidRPr="00104706">
        <w:rPr>
          <w:rFonts w:ascii="Arial" w:hAnsi="Arial" w:cs="Arial"/>
          <w:sz w:val="24"/>
          <w:szCs w:val="24"/>
        </w:rPr>
        <w:t xml:space="preserve"> im Rahmen der IMST-Herbsttagung am Fachdidaktiktag eine erste Diskussion unter FachkollegInnen beider Fächer und Vert</w:t>
      </w:r>
      <w:r w:rsidR="00231A43" w:rsidRPr="00104706">
        <w:rPr>
          <w:rFonts w:ascii="Arial" w:hAnsi="Arial" w:cs="Arial"/>
          <w:sz w:val="24"/>
          <w:szCs w:val="24"/>
        </w:rPr>
        <w:t>r</w:t>
      </w:r>
      <w:r w:rsidR="00CD2D44" w:rsidRPr="00104706">
        <w:rPr>
          <w:rFonts w:ascii="Arial" w:hAnsi="Arial" w:cs="Arial"/>
          <w:sz w:val="24"/>
          <w:szCs w:val="24"/>
        </w:rPr>
        <w:t>eterInnen des Ministeriums ermöglicht</w:t>
      </w:r>
      <w:r w:rsidRPr="00104706">
        <w:rPr>
          <w:rFonts w:ascii="Arial" w:hAnsi="Arial" w:cs="Arial"/>
          <w:sz w:val="24"/>
          <w:szCs w:val="24"/>
        </w:rPr>
        <w:t xml:space="preserve">, in der die </w:t>
      </w:r>
      <w:r w:rsidR="00F16833" w:rsidRPr="00104706">
        <w:rPr>
          <w:rFonts w:ascii="Arial" w:hAnsi="Arial" w:cs="Arial"/>
          <w:sz w:val="24"/>
          <w:szCs w:val="24"/>
        </w:rPr>
        <w:t>breite Ablehnung aus der Kollegenschaft deutlich wurde.</w:t>
      </w:r>
      <w:r w:rsidR="00231A43" w:rsidRPr="00104706">
        <w:rPr>
          <w:rFonts w:ascii="Arial" w:hAnsi="Arial" w:cs="Arial"/>
          <w:sz w:val="24"/>
          <w:szCs w:val="24"/>
        </w:rPr>
        <w:t xml:space="preserve"> </w:t>
      </w:r>
    </w:p>
    <w:p w:rsidR="00EC2434" w:rsidRPr="00104706" w:rsidRDefault="00231A43" w:rsidP="004D1F47">
      <w:pPr>
        <w:rPr>
          <w:rFonts w:ascii="Arial" w:hAnsi="Arial" w:cs="Arial"/>
          <w:sz w:val="24"/>
          <w:szCs w:val="24"/>
        </w:rPr>
      </w:pPr>
      <w:r w:rsidRPr="00104706">
        <w:rPr>
          <w:rFonts w:ascii="Arial" w:hAnsi="Arial" w:cs="Arial"/>
          <w:sz w:val="24"/>
          <w:szCs w:val="24"/>
        </w:rPr>
        <w:t xml:space="preserve">Am </w:t>
      </w:r>
      <w:r w:rsidRPr="00104706">
        <w:rPr>
          <w:rFonts w:ascii="Arial" w:hAnsi="Arial" w:cs="Arial"/>
          <w:b/>
          <w:sz w:val="24"/>
          <w:szCs w:val="24"/>
        </w:rPr>
        <w:t xml:space="preserve">3. </w:t>
      </w:r>
      <w:r w:rsidR="004D1F47" w:rsidRPr="00104706">
        <w:rPr>
          <w:rFonts w:ascii="Arial" w:hAnsi="Arial" w:cs="Arial"/>
          <w:b/>
          <w:sz w:val="24"/>
          <w:szCs w:val="24"/>
        </w:rPr>
        <w:t>u</w:t>
      </w:r>
      <w:r w:rsidRPr="00104706">
        <w:rPr>
          <w:rFonts w:ascii="Arial" w:hAnsi="Arial" w:cs="Arial"/>
          <w:b/>
          <w:sz w:val="24"/>
          <w:szCs w:val="24"/>
        </w:rPr>
        <w:t>nd 4. Dezember 2012</w:t>
      </w:r>
      <w:r w:rsidRPr="00104706">
        <w:rPr>
          <w:rFonts w:ascii="Arial" w:hAnsi="Arial" w:cs="Arial"/>
          <w:sz w:val="24"/>
          <w:szCs w:val="24"/>
        </w:rPr>
        <w:t xml:space="preserve"> wurde </w:t>
      </w:r>
      <w:r w:rsidR="00F16833" w:rsidRPr="00104706">
        <w:rPr>
          <w:rFonts w:ascii="Arial" w:hAnsi="Arial" w:cs="Arial"/>
          <w:sz w:val="24"/>
          <w:szCs w:val="24"/>
        </w:rPr>
        <w:t xml:space="preserve">dann </w:t>
      </w:r>
      <w:r w:rsidRPr="00104706">
        <w:rPr>
          <w:rFonts w:ascii="Arial" w:hAnsi="Arial" w:cs="Arial"/>
          <w:sz w:val="24"/>
          <w:szCs w:val="24"/>
        </w:rPr>
        <w:t xml:space="preserve">vom Ministerium eine Arbeitstagung ausgerichtet, die vor allem die Ausbildung zukünftiger LehrerInnen für das neue Unterrichtsfach an den Pädagogischen Hochschulen zum </w:t>
      </w:r>
      <w:r w:rsidR="004E6917" w:rsidRPr="00104706">
        <w:rPr>
          <w:rFonts w:ascii="Arial" w:hAnsi="Arial" w:cs="Arial"/>
          <w:sz w:val="24"/>
          <w:szCs w:val="24"/>
        </w:rPr>
        <w:t>Thema</w:t>
      </w:r>
      <w:r w:rsidRPr="00104706">
        <w:rPr>
          <w:rFonts w:ascii="Arial" w:hAnsi="Arial" w:cs="Arial"/>
          <w:sz w:val="24"/>
          <w:szCs w:val="24"/>
        </w:rPr>
        <w:t xml:space="preserve"> hatte. </w:t>
      </w:r>
      <w:r w:rsidR="00EC2434" w:rsidRPr="00104706">
        <w:rPr>
          <w:rFonts w:ascii="Arial" w:hAnsi="Arial" w:cs="Arial"/>
          <w:sz w:val="24"/>
          <w:szCs w:val="24"/>
        </w:rPr>
        <w:t xml:space="preserve">Wie in Zukunft mit den Fachstudien verfahren werden sollte, wurde ebenso behandelt, wie die </w:t>
      </w:r>
      <w:r w:rsidR="00E1304B" w:rsidRPr="00104706">
        <w:rPr>
          <w:rFonts w:ascii="Arial" w:hAnsi="Arial" w:cs="Arial"/>
          <w:sz w:val="24"/>
          <w:szCs w:val="24"/>
        </w:rPr>
        <w:t>ministerielle</w:t>
      </w:r>
      <w:r w:rsidR="00EC2434" w:rsidRPr="00104706">
        <w:rPr>
          <w:rFonts w:ascii="Arial" w:hAnsi="Arial" w:cs="Arial"/>
          <w:sz w:val="24"/>
          <w:szCs w:val="24"/>
        </w:rPr>
        <w:t xml:space="preserve"> Forderung zur </w:t>
      </w:r>
      <w:r w:rsidR="00FD415D" w:rsidRPr="00104706">
        <w:rPr>
          <w:rFonts w:ascii="Arial" w:hAnsi="Arial" w:cs="Arial"/>
          <w:sz w:val="24"/>
          <w:szCs w:val="24"/>
        </w:rPr>
        <w:t>Zus</w:t>
      </w:r>
      <w:r w:rsidR="00EC2434" w:rsidRPr="00104706">
        <w:rPr>
          <w:rFonts w:ascii="Arial" w:hAnsi="Arial" w:cs="Arial"/>
          <w:sz w:val="24"/>
          <w:szCs w:val="24"/>
        </w:rPr>
        <w:t>ammenlegung der Studienfächer.</w:t>
      </w:r>
    </w:p>
    <w:p w:rsidR="004D1F47" w:rsidRPr="00104706" w:rsidRDefault="00EC2434" w:rsidP="004D1F47">
      <w:pPr>
        <w:rPr>
          <w:rFonts w:ascii="Arial" w:hAnsi="Arial" w:cs="Arial"/>
          <w:sz w:val="24"/>
          <w:szCs w:val="24"/>
        </w:rPr>
      </w:pPr>
      <w:r w:rsidRPr="00104706">
        <w:rPr>
          <w:rFonts w:ascii="Arial" w:hAnsi="Arial" w:cs="Arial"/>
          <w:sz w:val="24"/>
          <w:szCs w:val="24"/>
        </w:rPr>
        <w:t>Einführend</w:t>
      </w:r>
      <w:r w:rsidR="00231A43" w:rsidRPr="00104706">
        <w:rPr>
          <w:rFonts w:ascii="Arial" w:hAnsi="Arial" w:cs="Arial"/>
          <w:sz w:val="24"/>
          <w:szCs w:val="24"/>
        </w:rPr>
        <w:t xml:space="preserve"> </w:t>
      </w:r>
      <w:r w:rsidR="00FD415D" w:rsidRPr="00104706">
        <w:rPr>
          <w:rFonts w:ascii="Arial" w:hAnsi="Arial" w:cs="Arial"/>
          <w:sz w:val="24"/>
          <w:szCs w:val="24"/>
        </w:rPr>
        <w:t>wurden auch Unterrichtsbeispiele</w:t>
      </w:r>
      <w:r w:rsidRPr="00104706">
        <w:rPr>
          <w:rFonts w:ascii="Arial" w:hAnsi="Arial" w:cs="Arial"/>
          <w:sz w:val="24"/>
          <w:szCs w:val="24"/>
        </w:rPr>
        <w:t xml:space="preserve"> aus dem gemeinsamen Unterricht</w:t>
      </w:r>
      <w:r w:rsidR="00F10881" w:rsidRPr="00104706">
        <w:rPr>
          <w:rFonts w:ascii="Arial" w:hAnsi="Arial" w:cs="Arial"/>
          <w:sz w:val="24"/>
          <w:szCs w:val="24"/>
        </w:rPr>
        <w:t xml:space="preserve"> vorgestel</w:t>
      </w:r>
      <w:r w:rsidR="000C15C9" w:rsidRPr="00104706">
        <w:rPr>
          <w:rFonts w:ascii="Arial" w:hAnsi="Arial" w:cs="Arial"/>
          <w:sz w:val="24"/>
          <w:szCs w:val="24"/>
        </w:rPr>
        <w:t>lt</w:t>
      </w:r>
      <w:r w:rsidRPr="00104706">
        <w:rPr>
          <w:rFonts w:ascii="Arial" w:hAnsi="Arial" w:cs="Arial"/>
          <w:sz w:val="24"/>
          <w:szCs w:val="24"/>
        </w:rPr>
        <w:t>.</w:t>
      </w:r>
      <w:r w:rsidR="000C15C9" w:rsidRPr="00104706">
        <w:rPr>
          <w:rFonts w:ascii="Arial" w:hAnsi="Arial" w:cs="Arial"/>
          <w:sz w:val="24"/>
          <w:szCs w:val="24"/>
        </w:rPr>
        <w:t xml:space="preserve"> </w:t>
      </w:r>
      <w:r w:rsidRPr="00104706">
        <w:rPr>
          <w:rFonts w:ascii="Arial" w:hAnsi="Arial" w:cs="Arial"/>
          <w:sz w:val="24"/>
          <w:szCs w:val="24"/>
        </w:rPr>
        <w:t xml:space="preserve">Dabei wurde </w:t>
      </w:r>
      <w:r w:rsidR="00F10881" w:rsidRPr="00104706">
        <w:rPr>
          <w:rFonts w:ascii="Arial" w:hAnsi="Arial" w:cs="Arial"/>
          <w:sz w:val="24"/>
          <w:szCs w:val="24"/>
        </w:rPr>
        <w:t xml:space="preserve">die grundlegende Tendenz zur </w:t>
      </w:r>
      <w:r w:rsidR="004E6917" w:rsidRPr="00104706">
        <w:rPr>
          <w:rFonts w:ascii="Arial" w:hAnsi="Arial" w:cs="Arial"/>
          <w:sz w:val="24"/>
          <w:szCs w:val="24"/>
        </w:rPr>
        <w:t>A</w:t>
      </w:r>
      <w:r w:rsidR="00F10881" w:rsidRPr="00104706">
        <w:rPr>
          <w:rFonts w:ascii="Arial" w:hAnsi="Arial" w:cs="Arial"/>
          <w:sz w:val="24"/>
          <w:szCs w:val="24"/>
        </w:rPr>
        <w:t xml:space="preserve">usrichtung des neuen Fachs </w:t>
      </w:r>
      <w:r w:rsidRPr="00104706">
        <w:rPr>
          <w:rFonts w:ascii="Arial" w:hAnsi="Arial" w:cs="Arial"/>
          <w:sz w:val="24"/>
          <w:szCs w:val="24"/>
        </w:rPr>
        <w:t>deutlich</w:t>
      </w:r>
      <w:r w:rsidR="004D1F47" w:rsidRPr="00104706">
        <w:rPr>
          <w:rFonts w:ascii="Arial" w:hAnsi="Arial" w:cs="Arial"/>
          <w:sz w:val="24"/>
          <w:szCs w:val="24"/>
        </w:rPr>
        <w:t>, welche</w:t>
      </w:r>
      <w:r w:rsidR="00F10881" w:rsidRPr="00104706">
        <w:rPr>
          <w:rFonts w:ascii="Arial" w:hAnsi="Arial" w:cs="Arial"/>
          <w:sz w:val="24"/>
          <w:szCs w:val="24"/>
        </w:rPr>
        <w:t xml:space="preserve"> die inhaltliche</w:t>
      </w:r>
      <w:r w:rsidR="00FD415D" w:rsidRPr="00104706">
        <w:rPr>
          <w:rFonts w:ascii="Arial" w:hAnsi="Arial" w:cs="Arial"/>
          <w:sz w:val="24"/>
          <w:szCs w:val="24"/>
        </w:rPr>
        <w:t>n</w:t>
      </w:r>
      <w:r w:rsidR="00F10881" w:rsidRPr="00104706">
        <w:rPr>
          <w:rFonts w:ascii="Arial" w:hAnsi="Arial" w:cs="Arial"/>
          <w:sz w:val="24"/>
          <w:szCs w:val="24"/>
        </w:rPr>
        <w:t xml:space="preserve"> Über</w:t>
      </w:r>
      <w:r w:rsidR="00FD415D" w:rsidRPr="00104706">
        <w:rPr>
          <w:rFonts w:ascii="Arial" w:hAnsi="Arial" w:cs="Arial"/>
          <w:sz w:val="24"/>
          <w:szCs w:val="24"/>
        </w:rPr>
        <w:t>schneidungen</w:t>
      </w:r>
      <w:r w:rsidR="00F10881" w:rsidRPr="00104706">
        <w:rPr>
          <w:rFonts w:ascii="Arial" w:hAnsi="Arial" w:cs="Arial"/>
          <w:sz w:val="24"/>
          <w:szCs w:val="24"/>
        </w:rPr>
        <w:t xml:space="preserve"> </w:t>
      </w:r>
      <w:r w:rsidR="004D1F47" w:rsidRPr="00104706">
        <w:rPr>
          <w:rFonts w:ascii="Arial" w:hAnsi="Arial" w:cs="Arial"/>
          <w:sz w:val="24"/>
          <w:szCs w:val="24"/>
        </w:rPr>
        <w:t>der beiden Fächer vor allem im Fachbereich „Design“ forciert</w:t>
      </w:r>
      <w:r w:rsidR="00F10881" w:rsidRPr="00104706">
        <w:rPr>
          <w:rFonts w:ascii="Arial" w:hAnsi="Arial" w:cs="Arial"/>
          <w:sz w:val="24"/>
          <w:szCs w:val="24"/>
        </w:rPr>
        <w:t xml:space="preserve">. </w:t>
      </w:r>
      <w:r w:rsidR="004D1F47" w:rsidRPr="00104706">
        <w:rPr>
          <w:rFonts w:ascii="Arial" w:hAnsi="Arial" w:cs="Arial"/>
          <w:sz w:val="24"/>
          <w:szCs w:val="24"/>
        </w:rPr>
        <w:t xml:space="preserve">Der beinahe vollständige Verlust von technischen und architektonischen Inhalten </w:t>
      </w:r>
      <w:r w:rsidR="004E6917" w:rsidRPr="00104706">
        <w:rPr>
          <w:rFonts w:ascii="Arial" w:hAnsi="Arial" w:cs="Arial"/>
          <w:sz w:val="24"/>
          <w:szCs w:val="24"/>
        </w:rPr>
        <w:t>war</w:t>
      </w:r>
      <w:r w:rsidR="004D1F47" w:rsidRPr="00104706">
        <w:rPr>
          <w:rFonts w:ascii="Arial" w:hAnsi="Arial" w:cs="Arial"/>
          <w:sz w:val="24"/>
          <w:szCs w:val="24"/>
        </w:rPr>
        <w:t xml:space="preserve"> explizit und w</w:t>
      </w:r>
      <w:r w:rsidR="004E6917" w:rsidRPr="00104706">
        <w:rPr>
          <w:rFonts w:ascii="Arial" w:hAnsi="Arial" w:cs="Arial"/>
          <w:sz w:val="24"/>
          <w:szCs w:val="24"/>
        </w:rPr>
        <w:t>urde</w:t>
      </w:r>
      <w:r w:rsidR="004D1F47" w:rsidRPr="00104706">
        <w:rPr>
          <w:rFonts w:ascii="Arial" w:hAnsi="Arial" w:cs="Arial"/>
          <w:sz w:val="24"/>
          <w:szCs w:val="24"/>
        </w:rPr>
        <w:t xml:space="preserve"> von KollegInnen massiv abgelehnt.</w:t>
      </w:r>
    </w:p>
    <w:p w:rsidR="00F10881" w:rsidRPr="00104706" w:rsidRDefault="00EC2434" w:rsidP="00F10881">
      <w:pPr>
        <w:rPr>
          <w:rFonts w:ascii="Arial" w:hAnsi="Arial" w:cs="Arial"/>
          <w:sz w:val="24"/>
          <w:szCs w:val="24"/>
        </w:rPr>
      </w:pPr>
      <w:r w:rsidRPr="00104706">
        <w:rPr>
          <w:rFonts w:ascii="Arial" w:hAnsi="Arial" w:cs="Arial"/>
          <w:sz w:val="24"/>
          <w:szCs w:val="24"/>
        </w:rPr>
        <w:lastRenderedPageBreak/>
        <w:t>(</w:t>
      </w:r>
      <w:r w:rsidR="00A11E14" w:rsidRPr="00104706">
        <w:rPr>
          <w:rFonts w:ascii="Arial" w:hAnsi="Arial" w:cs="Arial"/>
          <w:sz w:val="24"/>
          <w:szCs w:val="24"/>
        </w:rPr>
        <w:t>D</w:t>
      </w:r>
      <w:r w:rsidR="00F10881" w:rsidRPr="00104706">
        <w:rPr>
          <w:rFonts w:ascii="Arial" w:hAnsi="Arial" w:cs="Arial"/>
          <w:sz w:val="24"/>
          <w:szCs w:val="24"/>
        </w:rPr>
        <w:t>ie Beispiele in der minist</w:t>
      </w:r>
      <w:r w:rsidR="000C15C9" w:rsidRPr="00104706">
        <w:rPr>
          <w:rFonts w:ascii="Arial" w:hAnsi="Arial" w:cs="Arial"/>
          <w:sz w:val="24"/>
          <w:szCs w:val="24"/>
        </w:rPr>
        <w:t>eriellen Broschüre „Wir Werken</w:t>
      </w:r>
      <w:r w:rsidR="004D1F47" w:rsidRPr="00104706">
        <w:rPr>
          <w:rFonts w:ascii="Arial" w:hAnsi="Arial" w:cs="Arial"/>
          <w:sz w:val="24"/>
          <w:szCs w:val="24"/>
        </w:rPr>
        <w:t>!</w:t>
      </w:r>
      <w:r w:rsidR="000C15C9" w:rsidRPr="00104706">
        <w:rPr>
          <w:rFonts w:ascii="Arial" w:hAnsi="Arial" w:cs="Arial"/>
          <w:sz w:val="24"/>
          <w:szCs w:val="24"/>
        </w:rPr>
        <w:t>“</w:t>
      </w:r>
      <w:r w:rsidR="00F10881" w:rsidRPr="00104706">
        <w:rPr>
          <w:rFonts w:ascii="Arial" w:hAnsi="Arial" w:cs="Arial"/>
          <w:sz w:val="24"/>
          <w:szCs w:val="24"/>
        </w:rPr>
        <w:t xml:space="preserve"> weisen </w:t>
      </w:r>
      <w:r w:rsidRPr="00104706">
        <w:rPr>
          <w:rFonts w:ascii="Arial" w:hAnsi="Arial" w:cs="Arial"/>
          <w:sz w:val="24"/>
          <w:szCs w:val="24"/>
        </w:rPr>
        <w:t xml:space="preserve">übrigens ebenso fast </w:t>
      </w:r>
      <w:r w:rsidR="00F10881" w:rsidRPr="00104706">
        <w:rPr>
          <w:rFonts w:ascii="Arial" w:hAnsi="Arial" w:cs="Arial"/>
          <w:sz w:val="24"/>
          <w:szCs w:val="24"/>
        </w:rPr>
        <w:t xml:space="preserve">ausschließlich Designbeispiele </w:t>
      </w:r>
      <w:r w:rsidR="004D1F47" w:rsidRPr="00104706">
        <w:rPr>
          <w:rFonts w:ascii="Arial" w:hAnsi="Arial" w:cs="Arial"/>
          <w:sz w:val="24"/>
          <w:szCs w:val="24"/>
        </w:rPr>
        <w:t>auf.</w:t>
      </w:r>
      <w:r w:rsidR="00FD415D" w:rsidRPr="00104706">
        <w:rPr>
          <w:rFonts w:ascii="Arial" w:hAnsi="Arial" w:cs="Arial"/>
          <w:sz w:val="24"/>
          <w:szCs w:val="24"/>
        </w:rPr>
        <w:t>)</w:t>
      </w:r>
      <w:r w:rsidR="00F10881" w:rsidRPr="00104706">
        <w:rPr>
          <w:rFonts w:ascii="Arial" w:hAnsi="Arial" w:cs="Arial"/>
          <w:sz w:val="24"/>
          <w:szCs w:val="24"/>
        </w:rPr>
        <w:t xml:space="preserve"> </w:t>
      </w:r>
    </w:p>
    <w:p w:rsidR="00BD25D1" w:rsidRPr="00104706" w:rsidRDefault="00BD25D1" w:rsidP="00F10881">
      <w:pPr>
        <w:rPr>
          <w:rFonts w:ascii="Arial" w:hAnsi="Arial" w:cs="Arial"/>
          <w:sz w:val="24"/>
          <w:szCs w:val="24"/>
        </w:rPr>
      </w:pPr>
      <w:r w:rsidRPr="00104706">
        <w:rPr>
          <w:rFonts w:ascii="Arial" w:hAnsi="Arial" w:cs="Arial"/>
          <w:sz w:val="24"/>
          <w:szCs w:val="24"/>
        </w:rPr>
        <w:t xml:space="preserve">Um </w:t>
      </w:r>
      <w:r w:rsidR="007206F5" w:rsidRPr="00104706">
        <w:rPr>
          <w:rFonts w:ascii="Arial" w:hAnsi="Arial" w:cs="Arial"/>
          <w:sz w:val="24"/>
          <w:szCs w:val="24"/>
        </w:rPr>
        <w:t xml:space="preserve">nun </w:t>
      </w:r>
      <w:r w:rsidRPr="00104706">
        <w:rPr>
          <w:rFonts w:ascii="Arial" w:hAnsi="Arial" w:cs="Arial"/>
          <w:sz w:val="24"/>
          <w:szCs w:val="24"/>
        </w:rPr>
        <w:t xml:space="preserve">einen konstruktiven </w:t>
      </w:r>
      <w:r w:rsidR="007206F5" w:rsidRPr="00104706">
        <w:rPr>
          <w:rFonts w:ascii="Arial" w:hAnsi="Arial" w:cs="Arial"/>
          <w:sz w:val="24"/>
          <w:szCs w:val="24"/>
        </w:rPr>
        <w:t xml:space="preserve">inhaltlichen </w:t>
      </w:r>
      <w:r w:rsidRPr="00104706">
        <w:rPr>
          <w:rFonts w:ascii="Arial" w:hAnsi="Arial" w:cs="Arial"/>
          <w:sz w:val="24"/>
          <w:szCs w:val="24"/>
        </w:rPr>
        <w:t xml:space="preserve">Prozess einzuleiten, wurde von ministerieller Seite die Gründung einer „Bundes Arbeitsgemeinschaft Werken“ angeboten, die den Diskurs über die Weiterentwicklung der Fachidentität(en) </w:t>
      </w:r>
      <w:r w:rsidR="007206F5" w:rsidRPr="00104706">
        <w:rPr>
          <w:rFonts w:ascii="Arial" w:hAnsi="Arial" w:cs="Arial"/>
          <w:sz w:val="24"/>
          <w:szCs w:val="24"/>
        </w:rPr>
        <w:t>beginnen</w:t>
      </w:r>
      <w:r w:rsidRPr="00104706">
        <w:rPr>
          <w:rFonts w:ascii="Arial" w:hAnsi="Arial" w:cs="Arial"/>
          <w:sz w:val="24"/>
          <w:szCs w:val="24"/>
        </w:rPr>
        <w:t xml:space="preserve"> und vorantreiben soll.</w:t>
      </w:r>
      <w:r w:rsidR="00317EAB" w:rsidRPr="00104706">
        <w:rPr>
          <w:rFonts w:ascii="Arial" w:hAnsi="Arial" w:cs="Arial"/>
          <w:sz w:val="24"/>
          <w:szCs w:val="24"/>
        </w:rPr>
        <w:t xml:space="preserve"> Für den 31.1. 2013 wurde ein</w:t>
      </w:r>
      <w:r w:rsidR="001F0E4A" w:rsidRPr="00104706">
        <w:rPr>
          <w:rFonts w:ascii="Arial" w:hAnsi="Arial" w:cs="Arial"/>
          <w:sz w:val="24"/>
          <w:szCs w:val="24"/>
        </w:rPr>
        <w:t>e weitere</w:t>
      </w:r>
      <w:r w:rsidR="00317EAB" w:rsidRPr="00104706">
        <w:rPr>
          <w:rFonts w:ascii="Arial" w:hAnsi="Arial" w:cs="Arial"/>
          <w:sz w:val="24"/>
          <w:szCs w:val="24"/>
        </w:rPr>
        <w:t xml:space="preserve"> Arbeitstagung vereinbart, die eine ARGE-Gründung vorbereiten</w:t>
      </w:r>
      <w:r w:rsidR="00F63DB2" w:rsidRPr="00104706">
        <w:rPr>
          <w:rFonts w:ascii="Arial" w:hAnsi="Arial" w:cs="Arial"/>
          <w:sz w:val="24"/>
          <w:szCs w:val="24"/>
        </w:rPr>
        <w:t xml:space="preserve"> </w:t>
      </w:r>
      <w:r w:rsidR="00317EAB" w:rsidRPr="00104706">
        <w:rPr>
          <w:rFonts w:ascii="Arial" w:hAnsi="Arial" w:cs="Arial"/>
          <w:sz w:val="24"/>
          <w:szCs w:val="24"/>
        </w:rPr>
        <w:t>und den Austausch unter den PH-VertreterInnen zum Stand der Studienplan</w:t>
      </w:r>
      <w:r w:rsidR="00855BC1" w:rsidRPr="00104706">
        <w:rPr>
          <w:rFonts w:ascii="Arial" w:hAnsi="Arial" w:cs="Arial"/>
          <w:sz w:val="24"/>
          <w:szCs w:val="24"/>
        </w:rPr>
        <w:t>entwicklungen bieten sollte.</w:t>
      </w:r>
    </w:p>
    <w:p w:rsidR="00317EAB" w:rsidRPr="00104706" w:rsidRDefault="00317EAB" w:rsidP="00F10881">
      <w:pPr>
        <w:rPr>
          <w:rFonts w:ascii="Arial" w:hAnsi="Arial" w:cs="Arial"/>
          <w:sz w:val="24"/>
          <w:szCs w:val="24"/>
        </w:rPr>
      </w:pPr>
    </w:p>
    <w:p w:rsidR="0076264F" w:rsidRPr="00104706" w:rsidRDefault="0076264F" w:rsidP="00F10881">
      <w:pPr>
        <w:rPr>
          <w:rFonts w:ascii="Arial" w:hAnsi="Arial" w:cs="Arial"/>
          <w:sz w:val="24"/>
          <w:szCs w:val="24"/>
        </w:rPr>
      </w:pPr>
      <w:r w:rsidRPr="00104706">
        <w:rPr>
          <w:rFonts w:ascii="Arial" w:hAnsi="Arial" w:cs="Arial"/>
          <w:sz w:val="24"/>
          <w:szCs w:val="24"/>
        </w:rPr>
        <w:t xml:space="preserve">Als Reaktion auf die Arbeitstagung wurde von Seiten des BÖKWE </w:t>
      </w:r>
      <w:r w:rsidR="00F16833" w:rsidRPr="00104706">
        <w:rPr>
          <w:rFonts w:ascii="Arial" w:hAnsi="Arial" w:cs="Arial"/>
          <w:sz w:val="24"/>
          <w:szCs w:val="24"/>
        </w:rPr>
        <w:t>folgendes</w:t>
      </w:r>
      <w:r w:rsidRPr="00104706">
        <w:rPr>
          <w:rFonts w:ascii="Arial" w:hAnsi="Arial" w:cs="Arial"/>
          <w:sz w:val="24"/>
          <w:szCs w:val="24"/>
        </w:rPr>
        <w:t xml:space="preserve"> Schreiben an die verantwortlichen PH-RektorInnen verfasst:</w:t>
      </w:r>
    </w:p>
    <w:p w:rsidR="00FB2109" w:rsidRPr="00104706" w:rsidRDefault="00FB2109" w:rsidP="00FB2109">
      <w:pPr>
        <w:rPr>
          <w:i/>
        </w:rPr>
      </w:pPr>
    </w:p>
    <w:p w:rsidR="00FB2109" w:rsidRPr="00104706" w:rsidRDefault="00FB2109" w:rsidP="00FB2109">
      <w:pPr>
        <w:pStyle w:val="ecxmsonormal"/>
        <w:rPr>
          <w:rFonts w:ascii="Arial" w:hAnsi="Arial" w:cs="Arial"/>
          <w:i/>
        </w:rPr>
      </w:pPr>
      <w:r w:rsidRPr="00104706">
        <w:rPr>
          <w:rFonts w:ascii="Arial" w:hAnsi="Arial" w:cs="Arial"/>
          <w:i/>
        </w:rPr>
        <w:t>Sehr geehrte Rektorinnen und Rektoren!      </w:t>
      </w:r>
      <w:r w:rsidR="0076264F" w:rsidRPr="00104706">
        <w:rPr>
          <w:rFonts w:ascii="Arial" w:hAnsi="Arial" w:cs="Arial"/>
          <w:i/>
        </w:rPr>
        <w:t xml:space="preserve">                               </w:t>
      </w:r>
      <w:r w:rsidRPr="00104706">
        <w:rPr>
          <w:rFonts w:ascii="Arial" w:hAnsi="Arial" w:cs="Arial"/>
          <w:i/>
        </w:rPr>
        <w:t xml:space="preserve">                                                         </w:t>
      </w:r>
      <w:r w:rsidR="00317EAB" w:rsidRPr="00104706">
        <w:rPr>
          <w:rFonts w:ascii="Arial" w:hAnsi="Arial" w:cs="Arial"/>
          <w:i/>
        </w:rPr>
        <w:t>       </w:t>
      </w:r>
      <w:r w:rsidRPr="00104706">
        <w:rPr>
          <w:rFonts w:ascii="Arial" w:hAnsi="Arial" w:cs="Arial"/>
          <w:i/>
        </w:rPr>
        <w:t>                                                                                                    Salzburg/Linz 14.12. 2012    </w:t>
      </w:r>
    </w:p>
    <w:p w:rsidR="00FB2109" w:rsidRPr="00104706" w:rsidRDefault="00FB2109" w:rsidP="00FB2109">
      <w:pPr>
        <w:pStyle w:val="ecxmsonormal"/>
        <w:rPr>
          <w:rFonts w:ascii="Arial" w:hAnsi="Arial" w:cs="Arial"/>
          <w:i/>
        </w:rPr>
      </w:pPr>
      <w:r w:rsidRPr="00104706">
        <w:rPr>
          <w:rFonts w:ascii="Arial" w:hAnsi="Arial" w:cs="Arial"/>
          <w:i/>
        </w:rPr>
        <w:t> </w:t>
      </w:r>
    </w:p>
    <w:p w:rsidR="00FB2109" w:rsidRPr="00104706" w:rsidRDefault="00FB2109" w:rsidP="00FB2109">
      <w:pPr>
        <w:pStyle w:val="ecxmsonormal"/>
        <w:rPr>
          <w:rFonts w:ascii="Arial" w:hAnsi="Arial" w:cs="Arial"/>
          <w:i/>
        </w:rPr>
      </w:pPr>
      <w:r w:rsidRPr="00104706">
        <w:rPr>
          <w:rFonts w:ascii="Arial" w:hAnsi="Arial" w:cs="Arial"/>
          <w:i/>
        </w:rPr>
        <w:t>Die Verordnung zur NMS hat auch die Umstellung der Studienpläne an den Pädagogischen Hochschulen zur Folge.</w:t>
      </w:r>
    </w:p>
    <w:p w:rsidR="00FB2109" w:rsidRPr="00104706" w:rsidRDefault="00FB2109" w:rsidP="00FB2109">
      <w:pPr>
        <w:pStyle w:val="ecxmsonormal"/>
        <w:rPr>
          <w:rFonts w:ascii="Arial" w:hAnsi="Arial" w:cs="Arial"/>
          <w:i/>
        </w:rPr>
      </w:pPr>
      <w:r w:rsidRPr="00104706">
        <w:rPr>
          <w:rFonts w:ascii="Arial" w:hAnsi="Arial" w:cs="Arial"/>
          <w:i/>
        </w:rPr>
        <w:t xml:space="preserve">In den Unterrichtsfächern Technisches Werken (TEW) und Textiles Gestalten (TEG) ist es zudem zu einer Zusammenführung gekommen, die bundesweit in unterschiedlichen Gremien kontrovers diskutiert wurde und wird (Fachgremien, regionale ARGEs, IMST-Fachdidaktiktag, BÖKWE, …). </w:t>
      </w:r>
    </w:p>
    <w:p w:rsidR="00FB2109" w:rsidRPr="00104706" w:rsidRDefault="00FB2109" w:rsidP="00FB2109">
      <w:pPr>
        <w:pStyle w:val="ecxmsonormal"/>
        <w:rPr>
          <w:rFonts w:ascii="Arial" w:hAnsi="Arial" w:cs="Arial"/>
          <w:i/>
        </w:rPr>
      </w:pPr>
      <w:r w:rsidRPr="00104706">
        <w:rPr>
          <w:rFonts w:ascii="Arial" w:hAnsi="Arial" w:cs="Arial"/>
          <w:i/>
        </w:rPr>
        <w:t xml:space="preserve">In der vom bm:ukk einberufenen Arbeitssitzung am 3. / 4. 12. 2012 in Wien wurde der Wille von FachkollegInnen der PHs (TEW, TEG), Ministerium (vertreten durch Mag. Pegac, Dr. Bachmann, Dr. Koller) und Dr. Schnider gemeinsam an einer neuen, innovativen Fachidentität und Struktur zur Ausbildung zu arbeiten, als äußerst produktiv und zukunftsweisend festgehalten. </w:t>
      </w:r>
    </w:p>
    <w:p w:rsidR="00FB2109" w:rsidRPr="00104706" w:rsidRDefault="00FB2109" w:rsidP="00FB2109">
      <w:pPr>
        <w:pStyle w:val="ecxmsonormal"/>
        <w:rPr>
          <w:rFonts w:ascii="Arial" w:hAnsi="Arial" w:cs="Arial"/>
          <w:i/>
        </w:rPr>
      </w:pPr>
      <w:r w:rsidRPr="00104706">
        <w:rPr>
          <w:rFonts w:ascii="Arial" w:hAnsi="Arial" w:cs="Arial"/>
          <w:b/>
          <w:bCs/>
          <w:i/>
        </w:rPr>
        <w:t>Um ein qualitätsvolles und durchdachtes Curriculum mit Tragweite entwickeln zu können, wurde vereinbart, eine österreichweite ExpertInnengruppe, die sich aus FachkollegInnen des TEW und des TEG aus allen Bildungs- und Ausbildungsstufen zusammensetzen soll, einzuberufen und vor allem inhaltliche Visionen und Abstimmungen für Stundenpläne und Curricula zu überlegen.</w:t>
      </w:r>
    </w:p>
    <w:p w:rsidR="00FB2109" w:rsidRPr="00104706" w:rsidRDefault="00FB2109" w:rsidP="00FB2109">
      <w:pPr>
        <w:pStyle w:val="ecxmsonormal"/>
        <w:rPr>
          <w:rFonts w:ascii="Arial" w:hAnsi="Arial" w:cs="Arial"/>
          <w:i/>
        </w:rPr>
      </w:pPr>
      <w:r w:rsidRPr="00104706">
        <w:rPr>
          <w:rFonts w:ascii="Arial" w:hAnsi="Arial" w:cs="Arial"/>
          <w:i/>
        </w:rPr>
        <w:t>Dazu wurde die Unterstützung zur Gründung einer „Österreichischen Arbeitsgemeinschaft Werken“ als Voraussetzung für diesen Neubildungsprozess von ministerieller Seite zugesagt.</w:t>
      </w:r>
    </w:p>
    <w:p w:rsidR="00FB2109" w:rsidRPr="00104706" w:rsidRDefault="00FB2109" w:rsidP="00FB2109">
      <w:pPr>
        <w:pStyle w:val="ecxmsonormal"/>
        <w:rPr>
          <w:rFonts w:ascii="Arial" w:hAnsi="Arial" w:cs="Arial"/>
          <w:i/>
        </w:rPr>
      </w:pPr>
      <w:r w:rsidRPr="00104706">
        <w:rPr>
          <w:rFonts w:ascii="Arial" w:hAnsi="Arial" w:cs="Arial"/>
          <w:i/>
        </w:rPr>
        <w:t xml:space="preserve">Da die Zeit drängt, wird am 31.1. 2013 bereits die erste ministeriell unterstützte Sitzung dazu in Salzburg stattfinden. </w:t>
      </w:r>
    </w:p>
    <w:p w:rsidR="00FB2109" w:rsidRPr="00104706" w:rsidRDefault="00FB2109" w:rsidP="00FB2109">
      <w:pPr>
        <w:pStyle w:val="ecxmsonormal"/>
        <w:rPr>
          <w:rFonts w:ascii="Arial" w:hAnsi="Arial" w:cs="Arial"/>
          <w:i/>
        </w:rPr>
      </w:pPr>
      <w:r w:rsidRPr="00104706">
        <w:rPr>
          <w:rFonts w:ascii="Arial" w:hAnsi="Arial" w:cs="Arial"/>
          <w:i/>
        </w:rPr>
        <w:t>Um einerseits dem Neubildungsprozess Raum zu geben und andererseits die für den April 2013 zu erwartenden Richtlinien zur „PädagogInnenbildung Neu“ abzuwarten, wurde von den anwesenden Vertretern des bm:ukk (vor allem Dr. Schnider) zugesagt, den Zeitdruck aus dem Prozess zur Studienplanerstellung an den PHs zu nehmen.</w:t>
      </w:r>
    </w:p>
    <w:p w:rsidR="00FB2109" w:rsidRPr="00104706" w:rsidRDefault="00FB2109" w:rsidP="00FB2109">
      <w:pPr>
        <w:pStyle w:val="ecxmsonormal"/>
        <w:rPr>
          <w:rFonts w:ascii="Arial" w:hAnsi="Arial" w:cs="Arial"/>
          <w:i/>
        </w:rPr>
      </w:pPr>
      <w:r w:rsidRPr="00104706">
        <w:rPr>
          <w:rFonts w:ascii="Arial" w:hAnsi="Arial" w:cs="Arial"/>
          <w:i/>
        </w:rPr>
        <w:t>Vor dem Hintergrund dieser massiven inhaltlichen und strukturellen Neuentwicklungen, die für beide Fachrichtungen anstehen und eine historische Chance eröffnen, empfehlen die Fachbeauftragten des BÖKWE und die TEW-Delegierten der ÖGFD für die aktuelle Umstellung der Curricula an den PHs aus fachlicher Sicht folgende Vorgehensweise:</w:t>
      </w:r>
    </w:p>
    <w:p w:rsidR="00FB2109" w:rsidRPr="00104706" w:rsidRDefault="00FB2109" w:rsidP="00FB2109">
      <w:pPr>
        <w:pStyle w:val="ecxmsonormal"/>
        <w:rPr>
          <w:rFonts w:ascii="Arial" w:hAnsi="Arial" w:cs="Arial"/>
          <w:i/>
        </w:rPr>
      </w:pPr>
      <w:r w:rsidRPr="00104706">
        <w:rPr>
          <w:rFonts w:ascii="Arial" w:hAnsi="Arial" w:cs="Arial"/>
          <w:i/>
        </w:rPr>
        <w:lastRenderedPageBreak/>
        <w:t> </w:t>
      </w:r>
    </w:p>
    <w:p w:rsidR="00FB2109" w:rsidRPr="00104706" w:rsidRDefault="00FB2109" w:rsidP="00A11E14">
      <w:pPr>
        <w:pStyle w:val="ecxmsolistparagraph"/>
        <w:numPr>
          <w:ilvl w:val="0"/>
          <w:numId w:val="4"/>
        </w:numPr>
        <w:rPr>
          <w:rFonts w:ascii="Arial" w:hAnsi="Arial" w:cs="Arial"/>
          <w:i/>
        </w:rPr>
      </w:pPr>
      <w:r w:rsidRPr="00104706">
        <w:rPr>
          <w:rFonts w:ascii="Arial" w:hAnsi="Arial" w:cs="Arial"/>
          <w:i/>
          <w:sz w:val="14"/>
          <w:szCs w:val="14"/>
        </w:rPr>
        <w:t xml:space="preserve">       </w:t>
      </w:r>
      <w:r w:rsidRPr="00104706">
        <w:rPr>
          <w:rFonts w:ascii="Arial" w:hAnsi="Arial" w:cs="Arial"/>
          <w:b/>
          <w:bCs/>
          <w:i/>
          <w:iCs/>
        </w:rPr>
        <w:t>die bisher getrennt geführten Studienfächer TEW und TEG als solche beizubehalten,</w:t>
      </w:r>
      <w:r w:rsidRPr="00104706">
        <w:rPr>
          <w:rFonts w:ascii="Arial" w:hAnsi="Arial" w:cs="Arial"/>
          <w:i/>
          <w:iCs/>
        </w:rPr>
        <w:t xml:space="preserve"> weil</w:t>
      </w:r>
    </w:p>
    <w:p w:rsidR="00FB2109" w:rsidRPr="00104706" w:rsidRDefault="00FB2109" w:rsidP="00FB2109">
      <w:pPr>
        <w:pStyle w:val="ecxmsolistparagraph"/>
        <w:rPr>
          <w:rFonts w:ascii="Arial" w:hAnsi="Arial" w:cs="Arial"/>
          <w:i/>
        </w:rPr>
      </w:pPr>
      <w:r w:rsidRPr="00104706">
        <w:rPr>
          <w:rFonts w:ascii="Arial" w:hAnsi="Arial" w:cs="Arial"/>
          <w:i/>
        </w:rPr>
        <w:t> </w:t>
      </w:r>
    </w:p>
    <w:p w:rsidR="00A11E14" w:rsidRPr="00104706" w:rsidRDefault="00FB2109" w:rsidP="00FB2109">
      <w:pPr>
        <w:pStyle w:val="ecxmsolistparagraph"/>
        <w:rPr>
          <w:rFonts w:ascii="Arial" w:hAnsi="Arial" w:cs="Arial"/>
          <w:i/>
        </w:rPr>
      </w:pPr>
      <w:r w:rsidRPr="00104706">
        <w:rPr>
          <w:rFonts w:ascii="Arial" w:hAnsi="Arial" w:cs="Arial"/>
          <w:i/>
        </w:rPr>
        <w:t xml:space="preserve">die (auch ministeriell befürwortete) </w:t>
      </w:r>
      <w:r w:rsidRPr="00104706">
        <w:rPr>
          <w:rFonts w:ascii="Arial" w:hAnsi="Arial" w:cs="Arial"/>
          <w:b/>
          <w:bCs/>
          <w:i/>
        </w:rPr>
        <w:t>Kombinationsmöglichkeiten</w:t>
      </w:r>
      <w:r w:rsidRPr="00104706">
        <w:rPr>
          <w:rFonts w:ascii="Arial" w:hAnsi="Arial" w:cs="Arial"/>
          <w:i/>
        </w:rPr>
        <w:t xml:space="preserve"> in den Studienrichtungen (z.B. TEW mit PH, M, GWK, BIU, …oder TEG mit BE, D, ...) gewährleistet bleiben sollen.</w:t>
      </w:r>
    </w:p>
    <w:p w:rsidR="00FB2109" w:rsidRPr="00104706" w:rsidRDefault="00FB2109" w:rsidP="00FB2109">
      <w:pPr>
        <w:pStyle w:val="ecxmsolistparagraph"/>
        <w:rPr>
          <w:rFonts w:ascii="Arial" w:hAnsi="Arial" w:cs="Arial"/>
          <w:i/>
        </w:rPr>
      </w:pPr>
      <w:r w:rsidRPr="00104706">
        <w:rPr>
          <w:rFonts w:ascii="Arial" w:hAnsi="Arial" w:cs="Arial"/>
          <w:i/>
        </w:rPr>
        <w:t xml:space="preserve">die Vermittlung der </w:t>
      </w:r>
      <w:r w:rsidRPr="00104706">
        <w:rPr>
          <w:rFonts w:ascii="Arial" w:hAnsi="Arial" w:cs="Arial"/>
          <w:b/>
          <w:bCs/>
          <w:i/>
        </w:rPr>
        <w:t>Kernkompetenzen</w:t>
      </w:r>
      <w:r w:rsidRPr="00104706">
        <w:rPr>
          <w:rFonts w:ascii="Arial" w:hAnsi="Arial" w:cs="Arial"/>
          <w:i/>
        </w:rPr>
        <w:t xml:space="preserve"> in den Fachbereichen Technisches Werken und Textiles Gestalten vor allem in den charakteristischen prozessbezogenen Fertigkeiten liegen (handlungsorientierte, problemorientierte, prozessorientierte Unterrichtsprinzipien – zentrale Bildungsinhalte nach bm:ukk).</w:t>
      </w:r>
    </w:p>
    <w:p w:rsidR="00FB2109" w:rsidRPr="00104706" w:rsidRDefault="00FB2109" w:rsidP="00FB2109">
      <w:pPr>
        <w:pStyle w:val="ecxmsolistparagraph"/>
        <w:rPr>
          <w:rFonts w:ascii="Arial" w:hAnsi="Arial" w:cs="Arial"/>
          <w:i/>
        </w:rPr>
      </w:pPr>
      <w:r w:rsidRPr="00104706">
        <w:rPr>
          <w:rFonts w:ascii="Arial" w:hAnsi="Arial" w:cs="Arial"/>
          <w:i/>
        </w:rPr>
        <w:t>Aus fachlicher Sicht beeinträchtigt bereits die aktuelle ECTS Struktur für die Fachausbildung den Erwerb dieser Kompetenzen stark. (Die angedachte Erweiterung des Bachelorstudiums auf 8 Semester wird diese noch unterrepräsentierten – aber zentralen – Kompetenzbereiche in der Ausbildung hoffentlich nachbessern.)</w:t>
      </w:r>
    </w:p>
    <w:p w:rsidR="00FB2109" w:rsidRPr="00104706" w:rsidRDefault="00FB2109" w:rsidP="00FB2109">
      <w:pPr>
        <w:pStyle w:val="ecxmsolistparagraph"/>
        <w:rPr>
          <w:rFonts w:ascii="Arial" w:hAnsi="Arial" w:cs="Arial"/>
          <w:i/>
        </w:rPr>
      </w:pPr>
      <w:r w:rsidRPr="00104706">
        <w:rPr>
          <w:rFonts w:ascii="Arial" w:hAnsi="Arial" w:cs="Arial"/>
          <w:i/>
        </w:rPr>
        <w:t xml:space="preserve">Der Erwerb dieser Kernkompetenzen erfordert im Unterschied zu rein kognitiv ausgerichteten Kompetenzen bei weitem mehr Zeit (Kompetenzen vor allem aus den Lernbereichen von „Fähigkeiten und Fertigkeiten“ siehe dazu </w:t>
      </w:r>
      <w:r w:rsidRPr="00104706">
        <w:rPr>
          <w:rFonts w:ascii="Arial" w:hAnsi="Arial" w:cs="Arial"/>
          <w:i/>
          <w:iCs/>
        </w:rPr>
        <w:t>LP Allgemeines Bildungsziel Punkt 4</w:t>
      </w:r>
      <w:r w:rsidRPr="00104706">
        <w:rPr>
          <w:rFonts w:ascii="Arial" w:hAnsi="Arial" w:cs="Arial"/>
          <w:i/>
        </w:rPr>
        <w:t xml:space="preserve">.). </w:t>
      </w:r>
    </w:p>
    <w:p w:rsidR="00FB2109" w:rsidRPr="00104706" w:rsidRDefault="00FB2109" w:rsidP="00FB2109">
      <w:pPr>
        <w:pStyle w:val="ecxmsolistparagraph"/>
        <w:rPr>
          <w:rFonts w:ascii="Arial" w:hAnsi="Arial" w:cs="Arial"/>
          <w:i/>
        </w:rPr>
      </w:pPr>
      <w:r w:rsidRPr="00104706">
        <w:rPr>
          <w:rFonts w:ascii="Arial" w:hAnsi="Arial" w:cs="Arial"/>
          <w:i/>
        </w:rPr>
        <w:t>Die Vorbereitung der Studierenden auf ihre Unterrichtstätigkeit an Schwerpunktschulen mit bis zu 12 Wst Werkunterricht und auf die Vermittlung von Werkkompetenzen an SchülerInnen für weiterführende Schultypen wie HTLs, Sekundarstufe 2 (Werken mit Matura), HBLAs u.a. erfordert eine entsprechend qualifizierte Ausbildung an den PHs.</w:t>
      </w:r>
    </w:p>
    <w:p w:rsidR="00FB2109" w:rsidRPr="00104706" w:rsidRDefault="00FB2109" w:rsidP="00FB2109">
      <w:pPr>
        <w:pStyle w:val="ecxmsolistparagraph"/>
        <w:rPr>
          <w:rFonts w:ascii="Arial" w:hAnsi="Arial" w:cs="Arial"/>
          <w:i/>
        </w:rPr>
      </w:pPr>
      <w:r w:rsidRPr="00104706">
        <w:rPr>
          <w:rFonts w:ascii="Arial" w:hAnsi="Arial" w:cs="Arial"/>
          <w:i/>
        </w:rPr>
        <w:t>Die Pädagogischen Hochschulen tragen daher ein hohes Maß an Verantwortung für die nächsten WerklehrerInnengenerationen, die die Ideen der NMS für die nächsten Jahre/Jahrzehnte umsetzen sollen.</w:t>
      </w:r>
    </w:p>
    <w:p w:rsidR="00FB2109" w:rsidRPr="00104706" w:rsidRDefault="00FB2109" w:rsidP="00FB2109">
      <w:pPr>
        <w:pStyle w:val="ecxmsolistparagraph"/>
        <w:rPr>
          <w:rFonts w:ascii="Arial" w:hAnsi="Arial" w:cs="Arial"/>
          <w:i/>
        </w:rPr>
      </w:pPr>
      <w:r w:rsidRPr="00104706">
        <w:rPr>
          <w:rFonts w:ascii="Arial" w:hAnsi="Arial" w:cs="Arial"/>
          <w:i/>
        </w:rPr>
        <w:t> </w:t>
      </w:r>
    </w:p>
    <w:p w:rsidR="00FB2109" w:rsidRPr="00104706" w:rsidRDefault="00FB2109" w:rsidP="00FB2109">
      <w:pPr>
        <w:pStyle w:val="ecxmsolistparagraph"/>
        <w:ind w:hanging="360"/>
        <w:rPr>
          <w:rFonts w:ascii="Arial" w:hAnsi="Arial" w:cs="Arial"/>
          <w:i/>
        </w:rPr>
      </w:pPr>
      <w:r w:rsidRPr="00104706">
        <w:rPr>
          <w:rFonts w:ascii="Arial" w:hAnsi="Arial" w:cs="Arial"/>
          <w:i/>
        </w:rPr>
        <w:t>-</w:t>
      </w:r>
      <w:r w:rsidRPr="00104706">
        <w:rPr>
          <w:rFonts w:ascii="Arial" w:hAnsi="Arial" w:cs="Arial"/>
          <w:i/>
          <w:sz w:val="14"/>
          <w:szCs w:val="14"/>
        </w:rPr>
        <w:t> </w:t>
      </w:r>
      <w:r w:rsidR="00A11E14" w:rsidRPr="00104706">
        <w:rPr>
          <w:rFonts w:ascii="Arial" w:hAnsi="Arial" w:cs="Arial"/>
          <w:i/>
          <w:sz w:val="14"/>
          <w:szCs w:val="14"/>
        </w:rPr>
        <w:tab/>
      </w:r>
      <w:r w:rsidRPr="00104706">
        <w:rPr>
          <w:rFonts w:ascii="Arial" w:hAnsi="Arial" w:cs="Arial"/>
          <w:i/>
          <w:sz w:val="14"/>
          <w:szCs w:val="14"/>
        </w:rPr>
        <w:t xml:space="preserve">      </w:t>
      </w:r>
      <w:r w:rsidRPr="00104706">
        <w:rPr>
          <w:rFonts w:ascii="Arial" w:hAnsi="Arial" w:cs="Arial"/>
          <w:b/>
          <w:bCs/>
          <w:i/>
          <w:iCs/>
        </w:rPr>
        <w:t>die Entwicklung der Fachcurricula zum derzeitigen Zeitpunkt von den FachkollegInnen noch nicht einzufordern</w:t>
      </w:r>
      <w:r w:rsidRPr="00104706">
        <w:rPr>
          <w:rFonts w:ascii="Arial" w:hAnsi="Arial" w:cs="Arial"/>
          <w:i/>
          <w:iCs/>
        </w:rPr>
        <w:t>, weil</w:t>
      </w:r>
    </w:p>
    <w:p w:rsidR="00FB2109" w:rsidRPr="00104706" w:rsidRDefault="00FB2109" w:rsidP="00FB2109">
      <w:pPr>
        <w:pStyle w:val="ecxmsolistparagraph"/>
        <w:rPr>
          <w:rFonts w:ascii="Arial" w:hAnsi="Arial" w:cs="Arial"/>
          <w:i/>
        </w:rPr>
      </w:pPr>
      <w:r w:rsidRPr="00104706">
        <w:rPr>
          <w:rFonts w:ascii="Arial" w:hAnsi="Arial" w:cs="Arial"/>
          <w:b/>
          <w:bCs/>
          <w:i/>
        </w:rPr>
        <w:t> </w:t>
      </w:r>
    </w:p>
    <w:p w:rsidR="00FB2109" w:rsidRPr="00104706" w:rsidRDefault="00FB2109" w:rsidP="00FB2109">
      <w:pPr>
        <w:pStyle w:val="ecxmsolistparagraph"/>
        <w:rPr>
          <w:rFonts w:ascii="Arial" w:hAnsi="Arial" w:cs="Arial"/>
          <w:i/>
        </w:rPr>
      </w:pPr>
      <w:r w:rsidRPr="00104706">
        <w:rPr>
          <w:rFonts w:ascii="Arial" w:hAnsi="Arial" w:cs="Arial"/>
          <w:b/>
          <w:bCs/>
          <w:i/>
        </w:rPr>
        <w:t>langfristige Weichenstellungen mit bildungs- und gesellschaftspolitischem Anspruch</w:t>
      </w:r>
      <w:r w:rsidRPr="00104706">
        <w:rPr>
          <w:rFonts w:ascii="Arial" w:hAnsi="Arial" w:cs="Arial"/>
          <w:i/>
        </w:rPr>
        <w:t xml:space="preserve"> erst in der sich Anfang nächsten Jahres formierenden Bundes -ARGE entwickelt werden können.</w:t>
      </w:r>
    </w:p>
    <w:p w:rsidR="00FB2109" w:rsidRPr="00104706" w:rsidRDefault="00FB2109" w:rsidP="00FB2109">
      <w:pPr>
        <w:pStyle w:val="ecxmsolistparagraph"/>
        <w:rPr>
          <w:rFonts w:ascii="Arial" w:hAnsi="Arial" w:cs="Arial"/>
          <w:i/>
        </w:rPr>
      </w:pPr>
      <w:r w:rsidRPr="00104706">
        <w:rPr>
          <w:rFonts w:ascii="Arial" w:hAnsi="Arial" w:cs="Arial"/>
          <w:i/>
        </w:rPr>
        <w:t>An Kompetenzmodellen (für SchülerInnen wie für PädagogInnen von der Primarstufe bis zur Sekundarstufe 2) wird bereits in Arbeitsgruppen gearbeitet.</w:t>
      </w:r>
    </w:p>
    <w:p w:rsidR="00FB2109" w:rsidRPr="00104706" w:rsidRDefault="00FB2109" w:rsidP="00FB2109">
      <w:pPr>
        <w:pStyle w:val="ecxmsolistparagraph"/>
        <w:rPr>
          <w:rFonts w:ascii="Arial" w:hAnsi="Arial" w:cs="Arial"/>
          <w:i/>
        </w:rPr>
      </w:pPr>
      <w:r w:rsidRPr="00104706">
        <w:rPr>
          <w:rFonts w:ascii="Arial" w:hAnsi="Arial" w:cs="Arial"/>
          <w:i/>
        </w:rPr>
        <w:t>Der derzeitig gültige Lehrplan der NMS für das Fach „Technisches und textiles Werken“ ist die (fast) unveränderte Zusammenlegung beider ursprünglicher Lehrpläne (TEG, TEW) und kann demnach von den Lehrenden in der zur Verfügung stehenden halben Zeit unmöglich erfüllt werden.</w:t>
      </w:r>
    </w:p>
    <w:p w:rsidR="00FB2109" w:rsidRPr="00104706" w:rsidRDefault="00FB2109" w:rsidP="00FB2109">
      <w:pPr>
        <w:pStyle w:val="ecxmsonormal"/>
        <w:rPr>
          <w:rFonts w:ascii="Arial" w:hAnsi="Arial" w:cs="Arial"/>
          <w:i/>
        </w:rPr>
      </w:pPr>
      <w:r w:rsidRPr="00104706">
        <w:rPr>
          <w:rFonts w:ascii="Arial" w:hAnsi="Arial" w:cs="Arial"/>
          <w:i/>
        </w:rPr>
        <w:t> </w:t>
      </w:r>
    </w:p>
    <w:p w:rsidR="00FB2109" w:rsidRPr="00104706" w:rsidRDefault="00FB2109" w:rsidP="00FB2109">
      <w:pPr>
        <w:pStyle w:val="ecxmsolistparagraph"/>
        <w:ind w:hanging="360"/>
        <w:rPr>
          <w:rFonts w:ascii="Arial" w:hAnsi="Arial" w:cs="Arial"/>
          <w:i/>
        </w:rPr>
      </w:pPr>
      <w:r w:rsidRPr="00104706">
        <w:rPr>
          <w:rFonts w:ascii="Arial" w:hAnsi="Arial" w:cs="Arial"/>
          <w:i/>
        </w:rPr>
        <w:t>-</w:t>
      </w:r>
      <w:r w:rsidRPr="00104706">
        <w:rPr>
          <w:rFonts w:ascii="Arial" w:hAnsi="Arial" w:cs="Arial"/>
          <w:i/>
          <w:sz w:val="14"/>
          <w:szCs w:val="14"/>
        </w:rPr>
        <w:t> </w:t>
      </w:r>
      <w:r w:rsidR="00A11E14" w:rsidRPr="00104706">
        <w:rPr>
          <w:rFonts w:ascii="Arial" w:hAnsi="Arial" w:cs="Arial"/>
          <w:i/>
          <w:sz w:val="14"/>
          <w:szCs w:val="14"/>
        </w:rPr>
        <w:tab/>
      </w:r>
      <w:r w:rsidRPr="00104706">
        <w:rPr>
          <w:rFonts w:ascii="Arial" w:hAnsi="Arial" w:cs="Arial"/>
          <w:i/>
          <w:sz w:val="14"/>
          <w:szCs w:val="14"/>
        </w:rPr>
        <w:t xml:space="preserve">      </w:t>
      </w:r>
      <w:r w:rsidRPr="00104706">
        <w:rPr>
          <w:rFonts w:ascii="Arial" w:hAnsi="Arial" w:cs="Arial"/>
          <w:b/>
          <w:bCs/>
          <w:i/>
          <w:iCs/>
        </w:rPr>
        <w:t>die Umstellung der Studienpläne in den besagten Fachrichtungen lediglich auf die Kompetenzanforderungen in Bezug auf die NMS durchzuführen.</w:t>
      </w:r>
    </w:p>
    <w:p w:rsidR="00FB2109" w:rsidRPr="00104706" w:rsidRDefault="00FB2109" w:rsidP="00FB2109">
      <w:pPr>
        <w:pStyle w:val="ecxmsonormal"/>
        <w:rPr>
          <w:rFonts w:ascii="Arial" w:hAnsi="Arial" w:cs="Arial"/>
          <w:i/>
        </w:rPr>
      </w:pPr>
      <w:r w:rsidRPr="00104706">
        <w:rPr>
          <w:rFonts w:ascii="Arial" w:hAnsi="Arial" w:cs="Arial"/>
          <w:i/>
        </w:rPr>
        <w:lastRenderedPageBreak/>
        <w:t> </w:t>
      </w:r>
    </w:p>
    <w:p w:rsidR="00FB2109" w:rsidRPr="00104706" w:rsidRDefault="00FB2109" w:rsidP="00FB2109">
      <w:pPr>
        <w:pStyle w:val="ecxmsonormal"/>
        <w:rPr>
          <w:rFonts w:ascii="Arial" w:hAnsi="Arial" w:cs="Arial"/>
          <w:i/>
        </w:rPr>
      </w:pPr>
    </w:p>
    <w:p w:rsidR="00FB2109" w:rsidRPr="00104706" w:rsidRDefault="00FB2109" w:rsidP="00FB2109">
      <w:pPr>
        <w:pStyle w:val="ecxmsonormal"/>
        <w:rPr>
          <w:rFonts w:ascii="Arial" w:hAnsi="Arial" w:cs="Arial"/>
          <w:i/>
        </w:rPr>
      </w:pPr>
      <w:r w:rsidRPr="00104706">
        <w:rPr>
          <w:rFonts w:ascii="Arial" w:hAnsi="Arial" w:cs="Arial"/>
          <w:i/>
        </w:rPr>
        <w:t>Mit freundlichen Grüßen</w:t>
      </w:r>
    </w:p>
    <w:p w:rsidR="00FB2109" w:rsidRPr="00104706" w:rsidRDefault="00FB2109" w:rsidP="00FB2109">
      <w:pPr>
        <w:pStyle w:val="ecxmsonormal"/>
        <w:rPr>
          <w:rFonts w:ascii="Arial" w:hAnsi="Arial" w:cs="Arial"/>
          <w:i/>
        </w:rPr>
      </w:pPr>
      <w:r w:rsidRPr="00104706">
        <w:rPr>
          <w:rFonts w:ascii="Arial" w:hAnsi="Arial" w:cs="Arial"/>
          <w:i/>
        </w:rPr>
        <w:t> </w:t>
      </w:r>
    </w:p>
    <w:p w:rsidR="00FB2109" w:rsidRPr="00104706" w:rsidRDefault="00FB2109" w:rsidP="00FB2109">
      <w:pPr>
        <w:pStyle w:val="ecxmsonormal"/>
        <w:rPr>
          <w:rFonts w:ascii="Arial" w:hAnsi="Arial" w:cs="Arial"/>
          <w:i/>
        </w:rPr>
      </w:pPr>
      <w:r w:rsidRPr="00104706">
        <w:rPr>
          <w:rFonts w:ascii="Arial" w:hAnsi="Arial" w:cs="Arial"/>
          <w:i/>
        </w:rPr>
        <w:t>Mag</w:t>
      </w:r>
      <w:r w:rsidRPr="00104706">
        <w:rPr>
          <w:rFonts w:ascii="Arial" w:hAnsi="Arial" w:cs="Arial"/>
          <w:i/>
          <w:vertAlign w:val="superscript"/>
        </w:rPr>
        <w:t>a</w:t>
      </w:r>
      <w:r w:rsidRPr="00104706">
        <w:rPr>
          <w:rFonts w:ascii="Arial" w:hAnsi="Arial" w:cs="Arial"/>
          <w:i/>
        </w:rPr>
        <w:t>. Susanne Weiß</w:t>
      </w:r>
    </w:p>
    <w:p w:rsidR="00FB2109" w:rsidRPr="00104706" w:rsidRDefault="00FB2109" w:rsidP="00FB2109">
      <w:pPr>
        <w:pStyle w:val="ecxmsonormal"/>
        <w:rPr>
          <w:rFonts w:ascii="Arial" w:hAnsi="Arial" w:cs="Arial"/>
          <w:i/>
        </w:rPr>
      </w:pPr>
      <w:r w:rsidRPr="00104706">
        <w:rPr>
          <w:rFonts w:ascii="Arial" w:hAnsi="Arial" w:cs="Arial"/>
          <w:i/>
          <w:iCs/>
          <w:sz w:val="20"/>
          <w:szCs w:val="20"/>
        </w:rPr>
        <w:t>Fachbeauftragte für TEG des „Berufsverbands Österreichischer Kunst- und WerkerzieherInnen“ (BÖKWE)</w:t>
      </w:r>
    </w:p>
    <w:p w:rsidR="00FB2109" w:rsidRPr="00104706" w:rsidRDefault="00FB2109" w:rsidP="00FB2109">
      <w:pPr>
        <w:pStyle w:val="ecxmsonormal"/>
        <w:rPr>
          <w:rFonts w:ascii="Arial" w:hAnsi="Arial" w:cs="Arial"/>
          <w:i/>
        </w:rPr>
      </w:pPr>
      <w:r w:rsidRPr="00104706">
        <w:rPr>
          <w:rFonts w:ascii="Arial" w:hAnsi="Arial" w:cs="Arial"/>
          <w:i/>
        </w:rPr>
        <w:t> </w:t>
      </w:r>
    </w:p>
    <w:p w:rsidR="00FB2109" w:rsidRPr="00104706" w:rsidRDefault="00FB2109" w:rsidP="00FB2109">
      <w:pPr>
        <w:pStyle w:val="ecxmsonormal"/>
        <w:rPr>
          <w:rFonts w:ascii="Arial" w:hAnsi="Arial" w:cs="Arial"/>
          <w:i/>
        </w:rPr>
      </w:pPr>
      <w:r w:rsidRPr="00104706">
        <w:rPr>
          <w:rFonts w:ascii="Arial" w:hAnsi="Arial" w:cs="Arial"/>
          <w:i/>
        </w:rPr>
        <w:t>Mag. Erwin Neubacher</w:t>
      </w:r>
    </w:p>
    <w:p w:rsidR="00FB2109" w:rsidRPr="00104706" w:rsidRDefault="00FB2109" w:rsidP="00FB2109">
      <w:pPr>
        <w:pStyle w:val="ecxmsonormal"/>
        <w:rPr>
          <w:rFonts w:ascii="Arial" w:hAnsi="Arial" w:cs="Arial"/>
          <w:i/>
        </w:rPr>
      </w:pPr>
      <w:r w:rsidRPr="00104706">
        <w:rPr>
          <w:rFonts w:ascii="Arial" w:hAnsi="Arial" w:cs="Arial"/>
          <w:i/>
          <w:iCs/>
          <w:sz w:val="20"/>
          <w:szCs w:val="20"/>
        </w:rPr>
        <w:t xml:space="preserve">Fachbeauftragter für TEW des „Berufsverbands Österreichischer Kunst- und WerkerzieherInnen“ (BÖKWE)                  </w:t>
      </w:r>
    </w:p>
    <w:p w:rsidR="00FB2109" w:rsidRPr="00104706" w:rsidRDefault="00FB2109" w:rsidP="00FB2109">
      <w:pPr>
        <w:pStyle w:val="ecxmsonormal"/>
        <w:rPr>
          <w:rFonts w:ascii="Arial" w:hAnsi="Arial" w:cs="Arial"/>
          <w:i/>
        </w:rPr>
      </w:pPr>
      <w:r w:rsidRPr="00104706">
        <w:rPr>
          <w:rFonts w:ascii="Arial" w:hAnsi="Arial" w:cs="Arial"/>
          <w:i/>
          <w:iCs/>
          <w:sz w:val="20"/>
          <w:szCs w:val="20"/>
        </w:rPr>
        <w:t xml:space="preserve">Delegierter für Technisches Werken in der „Österreichischen Fachdidaktischen Gesellschaft“ (ÖFDG)                             </w:t>
      </w:r>
    </w:p>
    <w:p w:rsidR="00FB2109" w:rsidRPr="00104706" w:rsidRDefault="00FB2109" w:rsidP="00FB2109">
      <w:pPr>
        <w:pStyle w:val="ecxmsonormal"/>
        <w:rPr>
          <w:rFonts w:ascii="Arial" w:hAnsi="Arial" w:cs="Arial"/>
          <w:i/>
        </w:rPr>
      </w:pPr>
      <w:r w:rsidRPr="00104706">
        <w:rPr>
          <w:rFonts w:ascii="Arial" w:hAnsi="Arial" w:cs="Arial"/>
          <w:i/>
          <w:iCs/>
          <w:sz w:val="20"/>
          <w:szCs w:val="20"/>
        </w:rPr>
        <w:t xml:space="preserve">        </w:t>
      </w:r>
      <w:r w:rsidRPr="00104706">
        <w:rPr>
          <w:rFonts w:ascii="Arial" w:hAnsi="Arial" w:cs="Arial"/>
          <w:i/>
        </w:rPr>
        <w:br/>
      </w:r>
      <w:r w:rsidR="0089411D" w:rsidRPr="00104706">
        <w:rPr>
          <w:rFonts w:ascii="Arial" w:hAnsi="Arial" w:cs="Arial"/>
          <w:i/>
          <w:noProof/>
          <w:lang w:val="de-AT" w:eastAsia="de-AT"/>
        </w:rPr>
        <w:drawing>
          <wp:inline distT="0" distB="0" distL="0" distR="0">
            <wp:extent cx="1619250" cy="579281"/>
            <wp:effectExtent l="19050" t="0" r="0" b="0"/>
            <wp:docPr id="7" name="Bild 3" descr="C:\Dokumente und Einstellungen\WRGAdmin\Eigene Dateien\logos\bökwe\_LogoBÖKWE+Berufsver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e und Einstellungen\WRGAdmin\Eigene Dateien\logos\bökwe\_LogoBÖKWE+Berufsverband.jpg"/>
                    <pic:cNvPicPr>
                      <a:picLocks noChangeAspect="1" noChangeArrowheads="1"/>
                    </pic:cNvPicPr>
                  </pic:nvPicPr>
                  <pic:blipFill>
                    <a:blip r:embed="rId5"/>
                    <a:srcRect/>
                    <a:stretch>
                      <a:fillRect/>
                    </a:stretch>
                  </pic:blipFill>
                  <pic:spPr bwMode="auto">
                    <a:xfrm>
                      <a:off x="0" y="0"/>
                      <a:ext cx="1619250" cy="579281"/>
                    </a:xfrm>
                    <a:prstGeom prst="rect">
                      <a:avLst/>
                    </a:prstGeom>
                    <a:noFill/>
                    <a:ln w="9525">
                      <a:noFill/>
                      <a:miter lim="800000"/>
                      <a:headEnd/>
                      <a:tailEnd/>
                    </a:ln>
                  </pic:spPr>
                </pic:pic>
              </a:graphicData>
            </a:graphic>
          </wp:inline>
        </w:drawing>
      </w:r>
    </w:p>
    <w:p w:rsidR="00231A43" w:rsidRPr="00104706" w:rsidRDefault="00231A43" w:rsidP="00F10881">
      <w:pPr>
        <w:rPr>
          <w:i/>
        </w:rPr>
      </w:pPr>
    </w:p>
    <w:p w:rsidR="00A11E14" w:rsidRPr="00104706" w:rsidRDefault="00A11E14" w:rsidP="00F10881">
      <w:pPr>
        <w:rPr>
          <w:i/>
        </w:rPr>
      </w:pPr>
    </w:p>
    <w:p w:rsidR="00A11E14" w:rsidRPr="00104706" w:rsidRDefault="00A11E14" w:rsidP="00F10881">
      <w:pPr>
        <w:rPr>
          <w:i/>
        </w:rPr>
      </w:pPr>
    </w:p>
    <w:p w:rsidR="00A11E14" w:rsidRPr="00104706" w:rsidRDefault="00A11E14" w:rsidP="00F10881">
      <w:pPr>
        <w:rPr>
          <w:i/>
        </w:rPr>
      </w:pPr>
    </w:p>
    <w:p w:rsidR="00A11E14" w:rsidRPr="00104706" w:rsidRDefault="00A11E14" w:rsidP="00F10881">
      <w:pPr>
        <w:rPr>
          <w:i/>
        </w:rPr>
      </w:pPr>
    </w:p>
    <w:p w:rsidR="00A11E14" w:rsidRPr="00104706" w:rsidRDefault="00A11E14" w:rsidP="00F10881">
      <w:pPr>
        <w:rPr>
          <w:i/>
        </w:rPr>
      </w:pPr>
    </w:p>
    <w:p w:rsidR="00A11E14" w:rsidRPr="00104706" w:rsidRDefault="00A11E14" w:rsidP="00F10881">
      <w:pPr>
        <w:rPr>
          <w:i/>
        </w:rPr>
      </w:pPr>
    </w:p>
    <w:p w:rsidR="00A11E14" w:rsidRPr="00104706" w:rsidRDefault="00A11E14" w:rsidP="00F10881">
      <w:pPr>
        <w:rPr>
          <w:i/>
        </w:rPr>
      </w:pPr>
    </w:p>
    <w:p w:rsidR="00A11E14" w:rsidRPr="00104706" w:rsidRDefault="00A11E14" w:rsidP="00F10881">
      <w:pPr>
        <w:rPr>
          <w:i/>
        </w:rPr>
      </w:pPr>
    </w:p>
    <w:p w:rsidR="00A11E14" w:rsidRPr="00104706" w:rsidRDefault="00A11E14" w:rsidP="00F10881">
      <w:pPr>
        <w:rPr>
          <w:i/>
        </w:rPr>
      </w:pPr>
    </w:p>
    <w:p w:rsidR="00A11E14" w:rsidRPr="00104706" w:rsidRDefault="00A11E14" w:rsidP="00F10881">
      <w:pPr>
        <w:rPr>
          <w:i/>
        </w:rPr>
      </w:pPr>
    </w:p>
    <w:p w:rsidR="00A11E14" w:rsidRPr="00104706" w:rsidRDefault="00A11E14" w:rsidP="00F10881">
      <w:pPr>
        <w:rPr>
          <w:i/>
        </w:rPr>
      </w:pPr>
    </w:p>
    <w:p w:rsidR="00A11E14" w:rsidRPr="00104706" w:rsidRDefault="00A11E14" w:rsidP="00F10881">
      <w:pPr>
        <w:rPr>
          <w:i/>
        </w:rPr>
      </w:pPr>
    </w:p>
    <w:p w:rsidR="00A11E14" w:rsidRPr="00104706" w:rsidRDefault="00A11E14" w:rsidP="00F10881">
      <w:pPr>
        <w:rPr>
          <w:i/>
        </w:rPr>
      </w:pPr>
    </w:p>
    <w:p w:rsidR="00A11E14" w:rsidRPr="00104706" w:rsidRDefault="00A11E14" w:rsidP="00F10881">
      <w:pPr>
        <w:rPr>
          <w:rFonts w:ascii="Arial" w:hAnsi="Arial" w:cs="Arial"/>
          <w:sz w:val="24"/>
          <w:szCs w:val="24"/>
        </w:rPr>
      </w:pPr>
    </w:p>
    <w:p w:rsidR="00BD25D1" w:rsidRPr="00104706" w:rsidRDefault="00BD25D1" w:rsidP="00F10881">
      <w:pPr>
        <w:rPr>
          <w:rFonts w:ascii="Arial" w:hAnsi="Arial" w:cs="Arial"/>
          <w:sz w:val="24"/>
          <w:szCs w:val="24"/>
        </w:rPr>
      </w:pPr>
    </w:p>
    <w:p w:rsidR="00F63DB2" w:rsidRPr="00104706" w:rsidRDefault="00F63DB2">
      <w:pPr>
        <w:rPr>
          <w:rFonts w:ascii="Arial" w:hAnsi="Arial" w:cs="Arial"/>
          <w:b/>
          <w:sz w:val="24"/>
          <w:szCs w:val="24"/>
        </w:rPr>
      </w:pPr>
      <w:r w:rsidRPr="00104706">
        <w:rPr>
          <w:rFonts w:ascii="Arial" w:hAnsi="Arial" w:cs="Arial"/>
          <w:b/>
          <w:sz w:val="24"/>
          <w:szCs w:val="24"/>
        </w:rPr>
        <w:lastRenderedPageBreak/>
        <w:t xml:space="preserve">Bericht zur </w:t>
      </w:r>
      <w:r w:rsidR="006F3A85" w:rsidRPr="00104706">
        <w:rPr>
          <w:rFonts w:ascii="Arial" w:hAnsi="Arial" w:cs="Arial"/>
          <w:b/>
          <w:sz w:val="24"/>
          <w:szCs w:val="24"/>
        </w:rPr>
        <w:t xml:space="preserve">Arbeitstagung </w:t>
      </w:r>
      <w:r w:rsidRPr="00104706">
        <w:rPr>
          <w:rFonts w:ascii="Arial" w:hAnsi="Arial" w:cs="Arial"/>
          <w:b/>
          <w:sz w:val="24"/>
          <w:szCs w:val="24"/>
        </w:rPr>
        <w:t xml:space="preserve">am </w:t>
      </w:r>
      <w:r w:rsidR="006F3A85" w:rsidRPr="00104706">
        <w:rPr>
          <w:rFonts w:ascii="Arial" w:hAnsi="Arial" w:cs="Arial"/>
          <w:b/>
          <w:sz w:val="24"/>
          <w:szCs w:val="24"/>
        </w:rPr>
        <w:t xml:space="preserve">31.1. 2013 </w:t>
      </w:r>
      <w:r w:rsidRPr="00104706">
        <w:rPr>
          <w:rFonts w:ascii="Arial" w:hAnsi="Arial" w:cs="Arial"/>
          <w:b/>
          <w:sz w:val="24"/>
          <w:szCs w:val="24"/>
        </w:rPr>
        <w:t xml:space="preserve">an der </w:t>
      </w:r>
      <w:r w:rsidR="006F3A85" w:rsidRPr="00104706">
        <w:rPr>
          <w:rFonts w:ascii="Arial" w:hAnsi="Arial" w:cs="Arial"/>
          <w:b/>
          <w:sz w:val="24"/>
          <w:szCs w:val="24"/>
        </w:rPr>
        <w:t>PH Salzburg</w:t>
      </w:r>
    </w:p>
    <w:p w:rsidR="006038C1" w:rsidRPr="00104706" w:rsidRDefault="006038C1">
      <w:pPr>
        <w:rPr>
          <w:rFonts w:ascii="Arial" w:hAnsi="Arial" w:cs="Arial"/>
          <w:sz w:val="24"/>
          <w:szCs w:val="24"/>
        </w:rPr>
      </w:pPr>
    </w:p>
    <w:p w:rsidR="006F3A85" w:rsidRPr="00104706" w:rsidRDefault="006038C1">
      <w:pPr>
        <w:rPr>
          <w:rFonts w:ascii="Arial" w:hAnsi="Arial" w:cs="Arial"/>
          <w:sz w:val="24"/>
          <w:szCs w:val="24"/>
        </w:rPr>
      </w:pPr>
      <w:r w:rsidRPr="00104706">
        <w:rPr>
          <w:rFonts w:ascii="Arial" w:hAnsi="Arial" w:cs="Arial"/>
          <w:sz w:val="24"/>
          <w:szCs w:val="24"/>
        </w:rPr>
        <w:t>Eingeladen waren die VertreterInnen der beiden Fachrichtungen TEW/TEG an den österreichischen</w:t>
      </w:r>
      <w:r w:rsidR="006F3A85" w:rsidRPr="00104706">
        <w:rPr>
          <w:rFonts w:ascii="Arial" w:hAnsi="Arial" w:cs="Arial"/>
          <w:sz w:val="24"/>
          <w:szCs w:val="24"/>
        </w:rPr>
        <w:t xml:space="preserve"> P</w:t>
      </w:r>
      <w:r w:rsidRPr="00104706">
        <w:rPr>
          <w:rFonts w:ascii="Arial" w:hAnsi="Arial" w:cs="Arial"/>
          <w:sz w:val="24"/>
          <w:szCs w:val="24"/>
        </w:rPr>
        <w:t xml:space="preserve">ädagogischen Hochschulen, </w:t>
      </w:r>
      <w:r w:rsidR="007B4FD5" w:rsidRPr="00104706">
        <w:rPr>
          <w:rFonts w:ascii="Arial" w:hAnsi="Arial" w:cs="Arial"/>
          <w:sz w:val="24"/>
          <w:szCs w:val="24"/>
        </w:rPr>
        <w:t xml:space="preserve">an </w:t>
      </w:r>
      <w:r w:rsidRPr="00104706">
        <w:rPr>
          <w:rFonts w:ascii="Arial" w:hAnsi="Arial" w:cs="Arial"/>
          <w:sz w:val="24"/>
          <w:szCs w:val="24"/>
        </w:rPr>
        <w:t>den</w:t>
      </w:r>
      <w:r w:rsidR="006F3A85" w:rsidRPr="00104706">
        <w:rPr>
          <w:rFonts w:ascii="Arial" w:hAnsi="Arial" w:cs="Arial"/>
          <w:sz w:val="24"/>
          <w:szCs w:val="24"/>
        </w:rPr>
        <w:t xml:space="preserve"> </w:t>
      </w:r>
      <w:r w:rsidRPr="00104706">
        <w:rPr>
          <w:rFonts w:ascii="Arial" w:hAnsi="Arial" w:cs="Arial"/>
          <w:sz w:val="24"/>
          <w:szCs w:val="24"/>
        </w:rPr>
        <w:t xml:space="preserve">4 </w:t>
      </w:r>
      <w:r w:rsidR="006F3A85" w:rsidRPr="00104706">
        <w:rPr>
          <w:rFonts w:ascii="Arial" w:hAnsi="Arial" w:cs="Arial"/>
          <w:sz w:val="24"/>
          <w:szCs w:val="24"/>
        </w:rPr>
        <w:t>Kunstuni</w:t>
      </w:r>
      <w:r w:rsidRPr="00104706">
        <w:rPr>
          <w:rFonts w:ascii="Arial" w:hAnsi="Arial" w:cs="Arial"/>
          <w:sz w:val="24"/>
          <w:szCs w:val="24"/>
        </w:rPr>
        <w:t xml:space="preserve">versitäten, </w:t>
      </w:r>
      <w:r w:rsidR="007B4FD5" w:rsidRPr="00104706">
        <w:rPr>
          <w:rFonts w:ascii="Arial" w:hAnsi="Arial" w:cs="Arial"/>
          <w:sz w:val="24"/>
          <w:szCs w:val="24"/>
        </w:rPr>
        <w:t>im</w:t>
      </w:r>
      <w:r w:rsidRPr="00104706">
        <w:rPr>
          <w:rFonts w:ascii="Arial" w:hAnsi="Arial" w:cs="Arial"/>
          <w:sz w:val="24"/>
          <w:szCs w:val="24"/>
        </w:rPr>
        <w:t xml:space="preserve"> BÖKWE und </w:t>
      </w:r>
      <w:r w:rsidR="007B4FD5" w:rsidRPr="00104706">
        <w:rPr>
          <w:rFonts w:ascii="Arial" w:hAnsi="Arial" w:cs="Arial"/>
          <w:sz w:val="24"/>
          <w:szCs w:val="24"/>
        </w:rPr>
        <w:t xml:space="preserve">in </w:t>
      </w:r>
      <w:r w:rsidRPr="00104706">
        <w:rPr>
          <w:rFonts w:ascii="Arial" w:hAnsi="Arial" w:cs="Arial"/>
          <w:sz w:val="24"/>
          <w:szCs w:val="24"/>
        </w:rPr>
        <w:t xml:space="preserve">der Österreichischen Fachdidaktischen Gesellschaft. </w:t>
      </w:r>
      <w:r w:rsidR="002F0D25" w:rsidRPr="00104706">
        <w:rPr>
          <w:rFonts w:ascii="Arial" w:hAnsi="Arial" w:cs="Arial"/>
          <w:sz w:val="24"/>
          <w:szCs w:val="24"/>
        </w:rPr>
        <w:t>Ziel war es, die einzelnen Fachstudienpläne an den PHs, die bis März 2013 fertiggestellt sein müssen, gemeinsam zu diskutieren und weiter auszuarbeiten.</w:t>
      </w:r>
    </w:p>
    <w:p w:rsidR="002A1293" w:rsidRPr="00104706" w:rsidRDefault="002A1293" w:rsidP="002A1293">
      <w:pPr>
        <w:rPr>
          <w:rFonts w:ascii="Arial" w:hAnsi="Arial" w:cs="Arial"/>
          <w:sz w:val="24"/>
          <w:szCs w:val="24"/>
        </w:rPr>
      </w:pPr>
      <w:r w:rsidRPr="00104706">
        <w:rPr>
          <w:rFonts w:ascii="Arial" w:hAnsi="Arial" w:cs="Arial"/>
          <w:sz w:val="24"/>
          <w:szCs w:val="24"/>
        </w:rPr>
        <w:t>Die vormittägliche Zustandserhebung an den PHs war geprägt von einer Grundstimmung aus Frust, Unmu</w:t>
      </w:r>
      <w:r w:rsidR="00F10881" w:rsidRPr="00104706">
        <w:rPr>
          <w:rFonts w:ascii="Arial" w:hAnsi="Arial" w:cs="Arial"/>
          <w:sz w:val="24"/>
          <w:szCs w:val="24"/>
        </w:rPr>
        <w:t>t, Enttäuschung, Unsicherheit, …</w:t>
      </w:r>
      <w:r w:rsidRPr="00104706">
        <w:rPr>
          <w:rFonts w:ascii="Arial" w:hAnsi="Arial" w:cs="Arial"/>
          <w:sz w:val="24"/>
          <w:szCs w:val="24"/>
        </w:rPr>
        <w:t xml:space="preserve"> unter den anwesenden KollegInnen. </w:t>
      </w:r>
    </w:p>
    <w:p w:rsidR="00FE4353" w:rsidRPr="00104706" w:rsidRDefault="006038C1" w:rsidP="002A1293">
      <w:pPr>
        <w:rPr>
          <w:rFonts w:ascii="Arial" w:hAnsi="Arial" w:cs="Arial"/>
          <w:sz w:val="24"/>
          <w:szCs w:val="24"/>
        </w:rPr>
      </w:pPr>
      <w:r w:rsidRPr="00104706">
        <w:rPr>
          <w:rFonts w:ascii="Arial" w:hAnsi="Arial" w:cs="Arial"/>
          <w:sz w:val="24"/>
          <w:szCs w:val="24"/>
        </w:rPr>
        <w:t>(</w:t>
      </w:r>
      <w:r w:rsidR="00FE4353" w:rsidRPr="00104706">
        <w:rPr>
          <w:rFonts w:ascii="Arial" w:hAnsi="Arial" w:cs="Arial"/>
          <w:sz w:val="24"/>
          <w:szCs w:val="24"/>
        </w:rPr>
        <w:t xml:space="preserve">Die äußerst emotional geführte Diskussion </w:t>
      </w:r>
      <w:r w:rsidR="007022D2" w:rsidRPr="00104706">
        <w:rPr>
          <w:rFonts w:ascii="Arial" w:hAnsi="Arial" w:cs="Arial"/>
          <w:sz w:val="24"/>
          <w:szCs w:val="24"/>
        </w:rPr>
        <w:t>veranlasste</w:t>
      </w:r>
      <w:r w:rsidR="00FE4353" w:rsidRPr="00104706">
        <w:rPr>
          <w:rFonts w:ascii="Arial" w:hAnsi="Arial" w:cs="Arial"/>
          <w:sz w:val="24"/>
          <w:szCs w:val="24"/>
        </w:rPr>
        <w:t xml:space="preserve"> Dr. Bachmann (bm:ukk/Abteilung NMS) zur </w:t>
      </w:r>
      <w:r w:rsidR="007022D2" w:rsidRPr="00104706">
        <w:rPr>
          <w:rFonts w:ascii="Arial" w:hAnsi="Arial" w:cs="Arial"/>
          <w:sz w:val="24"/>
          <w:szCs w:val="24"/>
        </w:rPr>
        <w:t>Äußerung</w:t>
      </w:r>
      <w:r w:rsidR="00FE4353" w:rsidRPr="00104706">
        <w:rPr>
          <w:rFonts w:ascii="Arial" w:hAnsi="Arial" w:cs="Arial"/>
          <w:sz w:val="24"/>
          <w:szCs w:val="24"/>
        </w:rPr>
        <w:t xml:space="preserve">, dass die anwesenden KollegInnen ihre Fächer </w:t>
      </w:r>
      <w:r w:rsidR="007022D2" w:rsidRPr="00104706">
        <w:rPr>
          <w:rFonts w:ascii="Arial" w:hAnsi="Arial" w:cs="Arial"/>
          <w:sz w:val="24"/>
          <w:szCs w:val="24"/>
        </w:rPr>
        <w:t xml:space="preserve">wohl </w:t>
      </w:r>
      <w:r w:rsidR="00FE4353" w:rsidRPr="00104706">
        <w:rPr>
          <w:rFonts w:ascii="Arial" w:hAnsi="Arial" w:cs="Arial"/>
          <w:sz w:val="24"/>
          <w:szCs w:val="24"/>
        </w:rPr>
        <w:t>sehr lieben müss</w:t>
      </w:r>
      <w:r w:rsidR="007022D2" w:rsidRPr="00104706">
        <w:rPr>
          <w:rFonts w:ascii="Arial" w:hAnsi="Arial" w:cs="Arial"/>
          <w:sz w:val="24"/>
          <w:szCs w:val="24"/>
        </w:rPr>
        <w:t>t</w:t>
      </w:r>
      <w:r w:rsidR="00FE4353" w:rsidRPr="00104706">
        <w:rPr>
          <w:rFonts w:ascii="Arial" w:hAnsi="Arial" w:cs="Arial"/>
          <w:sz w:val="24"/>
          <w:szCs w:val="24"/>
        </w:rPr>
        <w:t>en.</w:t>
      </w:r>
      <w:r w:rsidRPr="00104706">
        <w:rPr>
          <w:rFonts w:ascii="Arial" w:hAnsi="Arial" w:cs="Arial"/>
          <w:sz w:val="24"/>
          <w:szCs w:val="24"/>
        </w:rPr>
        <w:t>)</w:t>
      </w:r>
    </w:p>
    <w:p w:rsidR="001730A6" w:rsidRPr="00104706" w:rsidRDefault="00C94BF1">
      <w:pPr>
        <w:rPr>
          <w:rFonts w:ascii="Arial" w:hAnsi="Arial" w:cs="Arial"/>
          <w:sz w:val="24"/>
          <w:szCs w:val="24"/>
        </w:rPr>
      </w:pPr>
      <w:r w:rsidRPr="00104706">
        <w:rPr>
          <w:rFonts w:ascii="Arial" w:hAnsi="Arial" w:cs="Arial"/>
          <w:sz w:val="24"/>
          <w:szCs w:val="24"/>
        </w:rPr>
        <w:t>Statements der FächerkollegInnen haben klar gemacht, d</w:t>
      </w:r>
      <w:r w:rsidR="001730A6" w:rsidRPr="00104706">
        <w:rPr>
          <w:rFonts w:ascii="Arial" w:hAnsi="Arial" w:cs="Arial"/>
          <w:sz w:val="24"/>
          <w:szCs w:val="24"/>
        </w:rPr>
        <w:t>ass die Maßnahmen zur Fusionierung der Fächer in der NMS aus Gendergründen nicht verstanden und akzeptiert werden – besonders wegen der vorgegebenen Rahmenbedingungen (kein</w:t>
      </w:r>
      <w:r w:rsidR="006038C1" w:rsidRPr="00104706">
        <w:rPr>
          <w:rFonts w:ascii="Arial" w:hAnsi="Arial" w:cs="Arial"/>
          <w:sz w:val="24"/>
          <w:szCs w:val="24"/>
        </w:rPr>
        <w:t xml:space="preserve"> Lehrplan, kein</w:t>
      </w:r>
      <w:r w:rsidR="001730A6" w:rsidRPr="00104706">
        <w:rPr>
          <w:rFonts w:ascii="Arial" w:hAnsi="Arial" w:cs="Arial"/>
          <w:sz w:val="24"/>
          <w:szCs w:val="24"/>
        </w:rPr>
        <w:t xml:space="preserve">e </w:t>
      </w:r>
      <w:r w:rsidR="00726906" w:rsidRPr="00104706">
        <w:rPr>
          <w:rFonts w:ascii="Arial" w:hAnsi="Arial" w:cs="Arial"/>
          <w:sz w:val="24"/>
          <w:szCs w:val="24"/>
        </w:rPr>
        <w:t>Teilungszahlen, Stundenausmaß, ..</w:t>
      </w:r>
      <w:r w:rsidR="001730A6" w:rsidRPr="00104706">
        <w:rPr>
          <w:rFonts w:ascii="Arial" w:hAnsi="Arial" w:cs="Arial"/>
          <w:sz w:val="24"/>
          <w:szCs w:val="24"/>
        </w:rPr>
        <w:t>.).</w:t>
      </w:r>
    </w:p>
    <w:p w:rsidR="006F3A85" w:rsidRPr="00104706" w:rsidRDefault="006038C1">
      <w:pPr>
        <w:rPr>
          <w:rFonts w:ascii="Arial" w:hAnsi="Arial" w:cs="Arial"/>
          <w:sz w:val="24"/>
          <w:szCs w:val="24"/>
        </w:rPr>
      </w:pPr>
      <w:r w:rsidRPr="00104706">
        <w:rPr>
          <w:rFonts w:ascii="Arial" w:hAnsi="Arial" w:cs="Arial"/>
          <w:sz w:val="24"/>
          <w:szCs w:val="24"/>
        </w:rPr>
        <w:t xml:space="preserve">In der Diskussion wurde </w:t>
      </w:r>
      <w:r w:rsidR="002F0D25" w:rsidRPr="00104706">
        <w:rPr>
          <w:rFonts w:ascii="Arial" w:hAnsi="Arial" w:cs="Arial"/>
          <w:sz w:val="24"/>
          <w:szCs w:val="24"/>
        </w:rPr>
        <w:t>klar, dass u</w:t>
      </w:r>
      <w:r w:rsidR="001730A6" w:rsidRPr="00104706">
        <w:rPr>
          <w:rFonts w:ascii="Arial" w:hAnsi="Arial" w:cs="Arial"/>
          <w:sz w:val="24"/>
          <w:szCs w:val="24"/>
        </w:rPr>
        <w:t xml:space="preserve">nter den aktuellen Voraussetzungen </w:t>
      </w:r>
      <w:r w:rsidR="002F0D25" w:rsidRPr="00104706">
        <w:rPr>
          <w:rFonts w:ascii="Arial" w:hAnsi="Arial" w:cs="Arial"/>
          <w:sz w:val="24"/>
          <w:szCs w:val="24"/>
        </w:rPr>
        <w:t xml:space="preserve">und angestrebten Bedingungen </w:t>
      </w:r>
      <w:r w:rsidR="001730A6" w:rsidRPr="00104706">
        <w:rPr>
          <w:rFonts w:ascii="Arial" w:hAnsi="Arial" w:cs="Arial"/>
          <w:sz w:val="24"/>
          <w:szCs w:val="24"/>
        </w:rPr>
        <w:t xml:space="preserve">(Zusammenlegung der Studien, kein NMS-Lehrplan, keine Kompetenzmodelle für SchülerInnen/LehrerInnen, …) die zentralen Kernkompetenzen der </w:t>
      </w:r>
      <w:r w:rsidR="002F0D25" w:rsidRPr="00104706">
        <w:rPr>
          <w:rFonts w:ascii="Arial" w:hAnsi="Arial" w:cs="Arial"/>
          <w:sz w:val="24"/>
          <w:szCs w:val="24"/>
        </w:rPr>
        <w:t xml:space="preserve">beiden </w:t>
      </w:r>
      <w:r w:rsidR="001730A6" w:rsidRPr="00104706">
        <w:rPr>
          <w:rFonts w:ascii="Arial" w:hAnsi="Arial" w:cs="Arial"/>
          <w:sz w:val="24"/>
          <w:szCs w:val="24"/>
        </w:rPr>
        <w:t>Fächer nicht mehr ausgebildet werden</w:t>
      </w:r>
      <w:r w:rsidR="002F0D25" w:rsidRPr="00104706">
        <w:rPr>
          <w:rFonts w:ascii="Arial" w:hAnsi="Arial" w:cs="Arial"/>
          <w:sz w:val="24"/>
          <w:szCs w:val="24"/>
        </w:rPr>
        <w:t xml:space="preserve"> können</w:t>
      </w:r>
      <w:r w:rsidR="001730A6" w:rsidRPr="00104706">
        <w:rPr>
          <w:rFonts w:ascii="Arial" w:hAnsi="Arial" w:cs="Arial"/>
          <w:sz w:val="24"/>
          <w:szCs w:val="24"/>
        </w:rPr>
        <w:t>.</w:t>
      </w:r>
      <w:r w:rsidR="002F0D25" w:rsidRPr="00104706">
        <w:rPr>
          <w:rFonts w:ascii="Arial" w:hAnsi="Arial" w:cs="Arial"/>
          <w:sz w:val="24"/>
          <w:szCs w:val="24"/>
        </w:rPr>
        <w:t xml:space="preserve"> </w:t>
      </w:r>
    </w:p>
    <w:p w:rsidR="001730A6" w:rsidRPr="00104706" w:rsidRDefault="001730A6">
      <w:pPr>
        <w:rPr>
          <w:rFonts w:ascii="Arial" w:hAnsi="Arial" w:cs="Arial"/>
          <w:sz w:val="24"/>
          <w:szCs w:val="24"/>
        </w:rPr>
      </w:pPr>
    </w:p>
    <w:p w:rsidR="001730A6" w:rsidRPr="00104706" w:rsidRDefault="001730A6" w:rsidP="00BA0028">
      <w:pPr>
        <w:pBdr>
          <w:top w:val="single" w:sz="4" w:space="1" w:color="auto"/>
          <w:left w:val="single" w:sz="4" w:space="4" w:color="auto"/>
          <w:bottom w:val="single" w:sz="4" w:space="1" w:color="auto"/>
          <w:right w:val="single" w:sz="4" w:space="4" w:color="auto"/>
        </w:pBdr>
        <w:rPr>
          <w:rFonts w:ascii="Arial" w:hAnsi="Arial" w:cs="Arial"/>
          <w:sz w:val="24"/>
          <w:szCs w:val="24"/>
        </w:rPr>
      </w:pPr>
      <w:r w:rsidRPr="00104706">
        <w:rPr>
          <w:rFonts w:ascii="Arial" w:hAnsi="Arial" w:cs="Arial"/>
          <w:sz w:val="24"/>
          <w:szCs w:val="24"/>
        </w:rPr>
        <w:t>Klarstellung</w:t>
      </w:r>
      <w:r w:rsidR="006038C1" w:rsidRPr="00104706">
        <w:rPr>
          <w:rFonts w:ascii="Arial" w:hAnsi="Arial" w:cs="Arial"/>
          <w:sz w:val="24"/>
          <w:szCs w:val="24"/>
        </w:rPr>
        <w:t xml:space="preserve"> des BÖKWE</w:t>
      </w:r>
      <w:r w:rsidRPr="00104706">
        <w:rPr>
          <w:rFonts w:ascii="Arial" w:hAnsi="Arial" w:cs="Arial"/>
          <w:sz w:val="24"/>
          <w:szCs w:val="24"/>
        </w:rPr>
        <w:t>:</w:t>
      </w:r>
    </w:p>
    <w:p w:rsidR="00C150F4" w:rsidRPr="00104706" w:rsidRDefault="001730A6" w:rsidP="00BA0028">
      <w:pPr>
        <w:pBdr>
          <w:top w:val="single" w:sz="4" w:space="1" w:color="auto"/>
          <w:left w:val="single" w:sz="4" w:space="4" w:color="auto"/>
          <w:bottom w:val="single" w:sz="4" w:space="1" w:color="auto"/>
          <w:right w:val="single" w:sz="4" w:space="4" w:color="auto"/>
        </w:pBdr>
        <w:rPr>
          <w:rFonts w:ascii="Arial" w:hAnsi="Arial" w:cs="Arial"/>
          <w:sz w:val="24"/>
          <w:szCs w:val="24"/>
        </w:rPr>
      </w:pPr>
      <w:r w:rsidRPr="00104706">
        <w:rPr>
          <w:rFonts w:ascii="Arial" w:hAnsi="Arial" w:cs="Arial"/>
          <w:sz w:val="24"/>
          <w:szCs w:val="24"/>
        </w:rPr>
        <w:t>Im Rahmen der Arbeitstagung wurde explizit festgehalten, dass es</w:t>
      </w:r>
      <w:r w:rsidR="006038C1" w:rsidRPr="00104706">
        <w:rPr>
          <w:rFonts w:ascii="Arial" w:hAnsi="Arial" w:cs="Arial"/>
          <w:sz w:val="24"/>
          <w:szCs w:val="24"/>
        </w:rPr>
        <w:t xml:space="preserve"> </w:t>
      </w:r>
      <w:r w:rsidRPr="00104706">
        <w:rPr>
          <w:rFonts w:ascii="Arial" w:hAnsi="Arial" w:cs="Arial"/>
          <w:sz w:val="24"/>
          <w:szCs w:val="24"/>
        </w:rPr>
        <w:t xml:space="preserve">zwar gesetzliche Vorgaben zur Zusammenlegung der Fächer in der NMS gibt, jedoch </w:t>
      </w:r>
      <w:r w:rsidR="006F3A85" w:rsidRPr="00104706">
        <w:rPr>
          <w:rFonts w:ascii="Arial" w:hAnsi="Arial" w:cs="Arial"/>
          <w:b/>
          <w:sz w:val="24"/>
          <w:szCs w:val="24"/>
        </w:rPr>
        <w:t>keine gesetzliche Grundlage</w:t>
      </w:r>
      <w:r w:rsidR="006F3A85" w:rsidRPr="00104706">
        <w:rPr>
          <w:rFonts w:ascii="Arial" w:hAnsi="Arial" w:cs="Arial"/>
          <w:sz w:val="24"/>
          <w:szCs w:val="24"/>
        </w:rPr>
        <w:t xml:space="preserve"> </w:t>
      </w:r>
      <w:r w:rsidR="006F3A85" w:rsidRPr="00104706">
        <w:rPr>
          <w:rFonts w:ascii="Arial" w:hAnsi="Arial" w:cs="Arial"/>
          <w:b/>
          <w:sz w:val="24"/>
          <w:szCs w:val="24"/>
        </w:rPr>
        <w:t xml:space="preserve">zur Zusammenlegung der Studien an den PHs </w:t>
      </w:r>
      <w:r w:rsidR="00260C38" w:rsidRPr="00104706">
        <w:rPr>
          <w:rFonts w:ascii="Arial" w:hAnsi="Arial" w:cs="Arial"/>
          <w:sz w:val="24"/>
          <w:szCs w:val="24"/>
        </w:rPr>
        <w:t>existiert, sondern lediglich</w:t>
      </w:r>
      <w:r w:rsidR="006F3A85" w:rsidRPr="00104706">
        <w:rPr>
          <w:rFonts w:ascii="Arial" w:hAnsi="Arial" w:cs="Arial"/>
          <w:sz w:val="24"/>
          <w:szCs w:val="24"/>
        </w:rPr>
        <w:t xml:space="preserve"> Vorschl</w:t>
      </w:r>
      <w:r w:rsidR="00260C38" w:rsidRPr="00104706">
        <w:rPr>
          <w:rFonts w:ascii="Arial" w:hAnsi="Arial" w:cs="Arial"/>
          <w:sz w:val="24"/>
          <w:szCs w:val="24"/>
        </w:rPr>
        <w:t>äge</w:t>
      </w:r>
      <w:r w:rsidR="006F3A85" w:rsidRPr="00104706">
        <w:rPr>
          <w:rFonts w:ascii="Arial" w:hAnsi="Arial" w:cs="Arial"/>
          <w:sz w:val="24"/>
          <w:szCs w:val="24"/>
        </w:rPr>
        <w:t xml:space="preserve"> und Empfehlung</w:t>
      </w:r>
      <w:r w:rsidR="00260C38" w:rsidRPr="00104706">
        <w:rPr>
          <w:rFonts w:ascii="Arial" w:hAnsi="Arial" w:cs="Arial"/>
          <w:sz w:val="24"/>
          <w:szCs w:val="24"/>
        </w:rPr>
        <w:t>en</w:t>
      </w:r>
      <w:r w:rsidR="006F3A85" w:rsidRPr="00104706">
        <w:rPr>
          <w:rFonts w:ascii="Arial" w:hAnsi="Arial" w:cs="Arial"/>
          <w:sz w:val="24"/>
          <w:szCs w:val="24"/>
        </w:rPr>
        <w:t xml:space="preserve"> von ministerieller Seite</w:t>
      </w:r>
      <w:r w:rsidR="00260C38" w:rsidRPr="00104706">
        <w:rPr>
          <w:rFonts w:ascii="Arial" w:hAnsi="Arial" w:cs="Arial"/>
          <w:sz w:val="24"/>
          <w:szCs w:val="24"/>
        </w:rPr>
        <w:t xml:space="preserve"> ausgesprochen wurden.</w:t>
      </w:r>
    </w:p>
    <w:p w:rsidR="00C150F4" w:rsidRPr="00104706" w:rsidRDefault="00C150F4">
      <w:pPr>
        <w:rPr>
          <w:rFonts w:ascii="Arial" w:hAnsi="Arial" w:cs="Arial"/>
          <w:sz w:val="24"/>
          <w:szCs w:val="24"/>
        </w:rPr>
      </w:pPr>
    </w:p>
    <w:p w:rsidR="00BA0028" w:rsidRPr="00104706" w:rsidRDefault="007022D2">
      <w:pPr>
        <w:rPr>
          <w:rFonts w:ascii="Arial" w:hAnsi="Arial" w:cs="Arial"/>
          <w:sz w:val="24"/>
          <w:szCs w:val="24"/>
        </w:rPr>
      </w:pPr>
      <w:r w:rsidRPr="00104706">
        <w:rPr>
          <w:rFonts w:ascii="Arial" w:hAnsi="Arial" w:cs="Arial"/>
          <w:sz w:val="24"/>
          <w:szCs w:val="24"/>
        </w:rPr>
        <w:t xml:space="preserve">In den </w:t>
      </w:r>
      <w:r w:rsidR="00BA0028" w:rsidRPr="00104706">
        <w:rPr>
          <w:rFonts w:ascii="Arial" w:hAnsi="Arial" w:cs="Arial"/>
          <w:sz w:val="24"/>
          <w:szCs w:val="24"/>
        </w:rPr>
        <w:t>Bericht</w:t>
      </w:r>
      <w:r w:rsidRPr="00104706">
        <w:rPr>
          <w:rFonts w:ascii="Arial" w:hAnsi="Arial" w:cs="Arial"/>
          <w:sz w:val="24"/>
          <w:szCs w:val="24"/>
        </w:rPr>
        <w:t>en</w:t>
      </w:r>
      <w:r w:rsidR="00BA0028" w:rsidRPr="00104706">
        <w:rPr>
          <w:rFonts w:ascii="Arial" w:hAnsi="Arial" w:cs="Arial"/>
          <w:sz w:val="24"/>
          <w:szCs w:val="24"/>
        </w:rPr>
        <w:t xml:space="preserve"> der </w:t>
      </w:r>
      <w:r w:rsidRPr="00104706">
        <w:rPr>
          <w:rFonts w:ascii="Arial" w:hAnsi="Arial" w:cs="Arial"/>
          <w:sz w:val="24"/>
          <w:szCs w:val="24"/>
        </w:rPr>
        <w:t>TEW/TEX-</w:t>
      </w:r>
      <w:r w:rsidR="00BA0028" w:rsidRPr="00104706">
        <w:rPr>
          <w:rFonts w:ascii="Arial" w:hAnsi="Arial" w:cs="Arial"/>
          <w:sz w:val="24"/>
          <w:szCs w:val="24"/>
        </w:rPr>
        <w:t>FachkollegInnen zu den standortspezifischen Konzepten zum Umgang mit diesen ministeriellen Empfehlungen</w:t>
      </w:r>
      <w:r w:rsidRPr="00104706">
        <w:rPr>
          <w:rFonts w:ascii="Arial" w:hAnsi="Arial" w:cs="Arial"/>
          <w:sz w:val="24"/>
          <w:szCs w:val="24"/>
        </w:rPr>
        <w:t xml:space="preserve">, wurde deutlich, dass die Entscheidungen zur </w:t>
      </w:r>
      <w:r w:rsidR="00BA0028" w:rsidRPr="00104706">
        <w:rPr>
          <w:rFonts w:ascii="Arial" w:hAnsi="Arial" w:cs="Arial"/>
          <w:sz w:val="24"/>
          <w:szCs w:val="24"/>
        </w:rPr>
        <w:t xml:space="preserve">Sache stark von den RektorInnen getroffen wurden und dementsprechend unterschiedlich gehandhabt wird. </w:t>
      </w:r>
      <w:r w:rsidR="000234F9" w:rsidRPr="00104706">
        <w:rPr>
          <w:rFonts w:ascii="Arial" w:hAnsi="Arial" w:cs="Arial"/>
          <w:sz w:val="24"/>
          <w:szCs w:val="24"/>
        </w:rPr>
        <w:t>4 PHs erhielten k</w:t>
      </w:r>
      <w:r w:rsidR="00BA0028" w:rsidRPr="00104706">
        <w:rPr>
          <w:rFonts w:ascii="Arial" w:hAnsi="Arial" w:cs="Arial"/>
          <w:sz w:val="24"/>
          <w:szCs w:val="24"/>
        </w:rPr>
        <w:t xml:space="preserve">lare </w:t>
      </w:r>
      <w:r w:rsidR="000234F9" w:rsidRPr="00104706">
        <w:rPr>
          <w:rFonts w:ascii="Arial" w:hAnsi="Arial" w:cs="Arial"/>
          <w:sz w:val="24"/>
          <w:szCs w:val="24"/>
        </w:rPr>
        <w:t>Anw</w:t>
      </w:r>
      <w:r w:rsidR="00BA0028" w:rsidRPr="00104706">
        <w:rPr>
          <w:rFonts w:ascii="Arial" w:hAnsi="Arial" w:cs="Arial"/>
          <w:sz w:val="24"/>
          <w:szCs w:val="24"/>
        </w:rPr>
        <w:t xml:space="preserve">eisungen  zur Zusammenlegung, </w:t>
      </w:r>
      <w:r w:rsidR="000234F9" w:rsidRPr="00104706">
        <w:rPr>
          <w:rFonts w:ascii="Arial" w:hAnsi="Arial" w:cs="Arial"/>
          <w:sz w:val="24"/>
          <w:szCs w:val="24"/>
        </w:rPr>
        <w:t>4 PHs werden die Studienrichtungen weiterhin getrennt führen und 3 PHs haben beschlossen, diese Arbeitstagung aufgrund fehlender Informationen abzuwarten.</w:t>
      </w:r>
    </w:p>
    <w:p w:rsidR="0032459B" w:rsidRPr="00104706" w:rsidRDefault="0032459B">
      <w:pPr>
        <w:rPr>
          <w:rFonts w:ascii="Arial" w:hAnsi="Arial" w:cs="Arial"/>
          <w:sz w:val="24"/>
          <w:szCs w:val="24"/>
        </w:rPr>
      </w:pPr>
    </w:p>
    <w:p w:rsidR="0032459B" w:rsidRPr="00104706" w:rsidRDefault="00DA0A25">
      <w:pPr>
        <w:rPr>
          <w:rFonts w:ascii="Arial" w:hAnsi="Arial" w:cs="Arial"/>
          <w:sz w:val="24"/>
          <w:szCs w:val="24"/>
        </w:rPr>
      </w:pPr>
      <w:r w:rsidRPr="00104706">
        <w:rPr>
          <w:rFonts w:ascii="Arial" w:hAnsi="Arial" w:cs="Arial"/>
          <w:sz w:val="24"/>
          <w:szCs w:val="24"/>
        </w:rPr>
        <w:t>A</w:t>
      </w:r>
      <w:r w:rsidR="00B52F4A" w:rsidRPr="00104706">
        <w:rPr>
          <w:rFonts w:ascii="Arial" w:hAnsi="Arial" w:cs="Arial"/>
          <w:sz w:val="24"/>
          <w:szCs w:val="24"/>
        </w:rPr>
        <w:t xml:space="preserve">ufgrund der </w:t>
      </w:r>
      <w:r w:rsidR="0036433F" w:rsidRPr="00104706">
        <w:rPr>
          <w:rFonts w:ascii="Arial" w:hAnsi="Arial" w:cs="Arial"/>
          <w:sz w:val="24"/>
          <w:szCs w:val="24"/>
        </w:rPr>
        <w:t xml:space="preserve">aktuellen </w:t>
      </w:r>
      <w:r w:rsidRPr="00104706">
        <w:rPr>
          <w:rFonts w:ascii="Arial" w:hAnsi="Arial" w:cs="Arial"/>
          <w:sz w:val="24"/>
          <w:szCs w:val="24"/>
        </w:rPr>
        <w:t>Informationen vo</w:t>
      </w:r>
      <w:r w:rsidR="0036433F" w:rsidRPr="00104706">
        <w:rPr>
          <w:rFonts w:ascii="Arial" w:hAnsi="Arial" w:cs="Arial"/>
          <w:sz w:val="24"/>
          <w:szCs w:val="24"/>
        </w:rPr>
        <w:t>m</w:t>
      </w:r>
      <w:r w:rsidRPr="00104706">
        <w:rPr>
          <w:rFonts w:ascii="Arial" w:hAnsi="Arial" w:cs="Arial"/>
          <w:sz w:val="24"/>
          <w:szCs w:val="24"/>
        </w:rPr>
        <w:t xml:space="preserve"> 31.1. </w:t>
      </w:r>
      <w:r w:rsidR="0036433F" w:rsidRPr="00104706">
        <w:rPr>
          <w:rFonts w:ascii="Arial" w:hAnsi="Arial" w:cs="Arial"/>
          <w:sz w:val="24"/>
          <w:szCs w:val="24"/>
        </w:rPr>
        <w:t xml:space="preserve">empfiehlt der BÖKWE all jenen PH-KollegInnen, die von einer geplanten oder bereits verordneten Fusionierung betroffen sind, </w:t>
      </w:r>
      <w:r w:rsidRPr="00104706">
        <w:rPr>
          <w:rFonts w:ascii="Arial" w:hAnsi="Arial" w:cs="Arial"/>
          <w:sz w:val="24"/>
          <w:szCs w:val="24"/>
        </w:rPr>
        <w:t xml:space="preserve">ihre </w:t>
      </w:r>
      <w:r w:rsidR="0032459B" w:rsidRPr="00104706">
        <w:rPr>
          <w:rFonts w:ascii="Arial" w:hAnsi="Arial" w:cs="Arial"/>
          <w:sz w:val="24"/>
          <w:szCs w:val="24"/>
        </w:rPr>
        <w:t xml:space="preserve">zuständigen </w:t>
      </w:r>
      <w:r w:rsidR="00B52F4A" w:rsidRPr="00104706">
        <w:rPr>
          <w:rFonts w:ascii="Arial" w:hAnsi="Arial" w:cs="Arial"/>
          <w:sz w:val="24"/>
          <w:szCs w:val="24"/>
        </w:rPr>
        <w:t>RektorInnen/</w:t>
      </w:r>
      <w:r w:rsidR="0032459B" w:rsidRPr="00104706">
        <w:rPr>
          <w:rFonts w:ascii="Arial" w:hAnsi="Arial" w:cs="Arial"/>
          <w:sz w:val="24"/>
          <w:szCs w:val="24"/>
        </w:rPr>
        <w:t>Vizerektor</w:t>
      </w:r>
      <w:r w:rsidR="00B52F4A" w:rsidRPr="00104706">
        <w:rPr>
          <w:rFonts w:ascii="Arial" w:hAnsi="Arial" w:cs="Arial"/>
          <w:sz w:val="24"/>
          <w:szCs w:val="24"/>
        </w:rPr>
        <w:t>Inn</w:t>
      </w:r>
      <w:r w:rsidR="0032459B" w:rsidRPr="00104706">
        <w:rPr>
          <w:rFonts w:ascii="Arial" w:hAnsi="Arial" w:cs="Arial"/>
          <w:sz w:val="24"/>
          <w:szCs w:val="24"/>
        </w:rPr>
        <w:t>en</w:t>
      </w:r>
      <w:r w:rsidR="00B52F4A" w:rsidRPr="00104706">
        <w:rPr>
          <w:rFonts w:ascii="Arial" w:hAnsi="Arial" w:cs="Arial"/>
          <w:sz w:val="24"/>
          <w:szCs w:val="24"/>
        </w:rPr>
        <w:t xml:space="preserve"> </w:t>
      </w:r>
      <w:r w:rsidR="0036433F" w:rsidRPr="00104706">
        <w:rPr>
          <w:rFonts w:ascii="Arial" w:hAnsi="Arial" w:cs="Arial"/>
          <w:sz w:val="24"/>
          <w:szCs w:val="24"/>
        </w:rPr>
        <w:t>über die Ergebnisse der Arbeitssitzung zu informieren und die Entscheidung über eine Zusammenlegung der Studienfächer aufzuschieben</w:t>
      </w:r>
      <w:r w:rsidR="005C3D9E" w:rsidRPr="00104706">
        <w:rPr>
          <w:rFonts w:ascii="Arial" w:hAnsi="Arial" w:cs="Arial"/>
          <w:sz w:val="24"/>
          <w:szCs w:val="24"/>
        </w:rPr>
        <w:t xml:space="preserve"> (zudem müssten die Richtlinien für die </w:t>
      </w:r>
      <w:r w:rsidR="0032459B" w:rsidRPr="00104706">
        <w:rPr>
          <w:rFonts w:ascii="Arial" w:hAnsi="Arial" w:cs="Arial"/>
          <w:sz w:val="24"/>
          <w:szCs w:val="24"/>
        </w:rPr>
        <w:t>„PädagogInnenbildung Neu“ ab</w:t>
      </w:r>
      <w:r w:rsidR="005C3D9E" w:rsidRPr="00104706">
        <w:rPr>
          <w:rFonts w:ascii="Arial" w:hAnsi="Arial" w:cs="Arial"/>
          <w:sz w:val="24"/>
          <w:szCs w:val="24"/>
        </w:rPr>
        <w:t>gewartet werden</w:t>
      </w:r>
      <w:r w:rsidR="0032459B" w:rsidRPr="00104706">
        <w:rPr>
          <w:rFonts w:ascii="Arial" w:hAnsi="Arial" w:cs="Arial"/>
          <w:sz w:val="24"/>
          <w:szCs w:val="24"/>
        </w:rPr>
        <w:t xml:space="preserve"> (siehe </w:t>
      </w:r>
      <w:r w:rsidR="005C3D9E" w:rsidRPr="00104706">
        <w:rPr>
          <w:rFonts w:ascii="Arial" w:hAnsi="Arial" w:cs="Arial"/>
          <w:sz w:val="24"/>
          <w:szCs w:val="24"/>
        </w:rPr>
        <w:t xml:space="preserve">dazu </w:t>
      </w:r>
      <w:r w:rsidR="0032459B" w:rsidRPr="00104706">
        <w:rPr>
          <w:rFonts w:ascii="Arial" w:hAnsi="Arial" w:cs="Arial"/>
          <w:sz w:val="24"/>
          <w:szCs w:val="24"/>
        </w:rPr>
        <w:t xml:space="preserve">auch </w:t>
      </w:r>
      <w:r w:rsidR="005C3D9E" w:rsidRPr="00104706">
        <w:rPr>
          <w:rFonts w:ascii="Arial" w:hAnsi="Arial" w:cs="Arial"/>
          <w:sz w:val="24"/>
          <w:szCs w:val="24"/>
        </w:rPr>
        <w:t>RektorInnenbrief</w:t>
      </w:r>
      <w:r w:rsidR="0032459B" w:rsidRPr="00104706">
        <w:rPr>
          <w:rFonts w:ascii="Arial" w:hAnsi="Arial" w:cs="Arial"/>
          <w:sz w:val="24"/>
          <w:szCs w:val="24"/>
        </w:rPr>
        <w:t xml:space="preserve"> des BÖKWE vom 14.12. 2012)</w:t>
      </w:r>
      <w:r w:rsidR="005C3D9E" w:rsidRPr="00104706">
        <w:rPr>
          <w:rFonts w:ascii="Arial" w:hAnsi="Arial" w:cs="Arial"/>
          <w:sz w:val="24"/>
          <w:szCs w:val="24"/>
        </w:rPr>
        <w:t>)</w:t>
      </w:r>
      <w:r w:rsidR="0036433F" w:rsidRPr="00104706">
        <w:rPr>
          <w:rFonts w:ascii="Arial" w:hAnsi="Arial" w:cs="Arial"/>
          <w:sz w:val="24"/>
          <w:szCs w:val="24"/>
        </w:rPr>
        <w:t>.</w:t>
      </w:r>
    </w:p>
    <w:p w:rsidR="001C55FC" w:rsidRPr="00104706" w:rsidRDefault="001C55FC">
      <w:pPr>
        <w:rPr>
          <w:rFonts w:ascii="Arial" w:hAnsi="Arial" w:cs="Arial"/>
          <w:sz w:val="24"/>
          <w:szCs w:val="24"/>
        </w:rPr>
      </w:pPr>
    </w:p>
    <w:p w:rsidR="001C55FC" w:rsidRPr="00104706" w:rsidRDefault="001C55FC">
      <w:pPr>
        <w:rPr>
          <w:rFonts w:ascii="Arial" w:hAnsi="Arial" w:cs="Arial"/>
          <w:sz w:val="24"/>
          <w:szCs w:val="24"/>
        </w:rPr>
      </w:pPr>
      <w:r w:rsidRPr="00104706">
        <w:rPr>
          <w:rFonts w:ascii="Arial" w:hAnsi="Arial" w:cs="Arial"/>
          <w:sz w:val="24"/>
          <w:szCs w:val="24"/>
        </w:rPr>
        <w:t xml:space="preserve">Ein </w:t>
      </w:r>
      <w:r w:rsidR="005C3D9E" w:rsidRPr="00104706">
        <w:rPr>
          <w:rFonts w:ascii="Arial" w:hAnsi="Arial" w:cs="Arial"/>
          <w:sz w:val="24"/>
          <w:szCs w:val="24"/>
        </w:rPr>
        <w:t xml:space="preserve">konstruktives Ergebnis brachten die Gespräche </w:t>
      </w:r>
      <w:r w:rsidRPr="00104706">
        <w:rPr>
          <w:rFonts w:ascii="Arial" w:hAnsi="Arial" w:cs="Arial"/>
          <w:sz w:val="24"/>
          <w:szCs w:val="24"/>
        </w:rPr>
        <w:t xml:space="preserve">des </w:t>
      </w:r>
      <w:r w:rsidR="002A1293" w:rsidRPr="00104706">
        <w:rPr>
          <w:rFonts w:ascii="Arial" w:hAnsi="Arial" w:cs="Arial"/>
          <w:sz w:val="24"/>
          <w:szCs w:val="24"/>
        </w:rPr>
        <w:t>Nachmittags</w:t>
      </w:r>
      <w:r w:rsidRPr="00104706">
        <w:rPr>
          <w:rFonts w:ascii="Arial" w:hAnsi="Arial" w:cs="Arial"/>
          <w:sz w:val="24"/>
          <w:szCs w:val="24"/>
        </w:rPr>
        <w:t xml:space="preserve"> zwischen Ministerium und FachkollegInnen </w:t>
      </w:r>
      <w:r w:rsidR="005C3D9E" w:rsidRPr="00104706">
        <w:rPr>
          <w:rFonts w:ascii="Arial" w:hAnsi="Arial" w:cs="Arial"/>
          <w:sz w:val="24"/>
          <w:szCs w:val="24"/>
        </w:rPr>
        <w:t>mit der Gründungsvereinbarung</w:t>
      </w:r>
      <w:r w:rsidRPr="00104706">
        <w:rPr>
          <w:rFonts w:ascii="Arial" w:hAnsi="Arial" w:cs="Arial"/>
          <w:sz w:val="24"/>
          <w:szCs w:val="24"/>
        </w:rPr>
        <w:t xml:space="preserve"> der BUNDES-ARGE Werken im Herbst 2013. Da</w:t>
      </w:r>
      <w:r w:rsidR="005C3D9E" w:rsidRPr="00104706">
        <w:rPr>
          <w:rFonts w:ascii="Arial" w:hAnsi="Arial" w:cs="Arial"/>
          <w:sz w:val="24"/>
          <w:szCs w:val="24"/>
        </w:rPr>
        <w:t>zu</w:t>
      </w:r>
      <w:r w:rsidRPr="00104706">
        <w:rPr>
          <w:rFonts w:ascii="Arial" w:hAnsi="Arial" w:cs="Arial"/>
          <w:sz w:val="24"/>
          <w:szCs w:val="24"/>
        </w:rPr>
        <w:t xml:space="preserve"> sollen alle Bundesländer, Bildungsbereiche, Ausbildungsbereiche, Interessensvertretungen, Fachvertretungen, …</w:t>
      </w:r>
      <w:r w:rsidR="002A1293" w:rsidRPr="00104706">
        <w:rPr>
          <w:rFonts w:ascii="Arial" w:hAnsi="Arial" w:cs="Arial"/>
          <w:sz w:val="24"/>
          <w:szCs w:val="24"/>
        </w:rPr>
        <w:t xml:space="preserve"> zu</w:t>
      </w:r>
      <w:r w:rsidRPr="00104706">
        <w:rPr>
          <w:rFonts w:ascii="Arial" w:hAnsi="Arial" w:cs="Arial"/>
          <w:sz w:val="24"/>
          <w:szCs w:val="24"/>
        </w:rPr>
        <w:t>r Mitarbeit eingeladen werden.</w:t>
      </w:r>
    </w:p>
    <w:p w:rsidR="002A1293" w:rsidRPr="00104706" w:rsidRDefault="002A1293">
      <w:pPr>
        <w:rPr>
          <w:rFonts w:ascii="Arial" w:hAnsi="Arial" w:cs="Arial"/>
          <w:sz w:val="24"/>
          <w:szCs w:val="24"/>
        </w:rPr>
      </w:pPr>
      <w:r w:rsidRPr="00104706">
        <w:rPr>
          <w:rFonts w:ascii="Arial" w:hAnsi="Arial" w:cs="Arial"/>
          <w:sz w:val="24"/>
          <w:szCs w:val="24"/>
        </w:rPr>
        <w:t>Vorweg wird sich eine Arbeitsgruppe zur NMS –Situation formi</w:t>
      </w:r>
      <w:r w:rsidR="0098246B" w:rsidRPr="00104706">
        <w:rPr>
          <w:rFonts w:ascii="Arial" w:hAnsi="Arial" w:cs="Arial"/>
          <w:sz w:val="24"/>
          <w:szCs w:val="24"/>
        </w:rPr>
        <w:t>eren, die sich im Vorfeld zur Bu</w:t>
      </w:r>
      <w:r w:rsidRPr="00104706">
        <w:rPr>
          <w:rFonts w:ascii="Arial" w:hAnsi="Arial" w:cs="Arial"/>
          <w:sz w:val="24"/>
          <w:szCs w:val="24"/>
        </w:rPr>
        <w:t>ndes</w:t>
      </w:r>
      <w:r w:rsidR="00FD415D" w:rsidRPr="00104706">
        <w:rPr>
          <w:rFonts w:ascii="Arial" w:hAnsi="Arial" w:cs="Arial"/>
          <w:sz w:val="24"/>
          <w:szCs w:val="24"/>
        </w:rPr>
        <w:t>-</w:t>
      </w:r>
      <w:r w:rsidRPr="00104706">
        <w:rPr>
          <w:rFonts w:ascii="Arial" w:hAnsi="Arial" w:cs="Arial"/>
          <w:sz w:val="24"/>
          <w:szCs w:val="24"/>
        </w:rPr>
        <w:t xml:space="preserve">ARGE mit der aktuellen Problematik </w:t>
      </w:r>
      <w:r w:rsidR="001358C1" w:rsidRPr="00104706">
        <w:rPr>
          <w:rFonts w:ascii="Arial" w:hAnsi="Arial" w:cs="Arial"/>
          <w:sz w:val="24"/>
          <w:szCs w:val="24"/>
        </w:rPr>
        <w:t xml:space="preserve">der Studienpläne an den PHs </w:t>
      </w:r>
      <w:r w:rsidRPr="00104706">
        <w:rPr>
          <w:rFonts w:ascii="Arial" w:hAnsi="Arial" w:cs="Arial"/>
          <w:sz w:val="24"/>
          <w:szCs w:val="24"/>
        </w:rPr>
        <w:t>beschäftigen wird.</w:t>
      </w:r>
    </w:p>
    <w:p w:rsidR="001358C1" w:rsidRPr="00104706" w:rsidRDefault="001358C1">
      <w:pPr>
        <w:rPr>
          <w:rFonts w:ascii="Arial" w:hAnsi="Arial" w:cs="Arial"/>
          <w:sz w:val="24"/>
          <w:szCs w:val="24"/>
        </w:rPr>
      </w:pPr>
    </w:p>
    <w:p w:rsidR="001C55FC" w:rsidRPr="00104706" w:rsidRDefault="0085508E">
      <w:pPr>
        <w:rPr>
          <w:rFonts w:ascii="Arial" w:hAnsi="Arial" w:cs="Arial"/>
          <w:sz w:val="24"/>
          <w:szCs w:val="24"/>
        </w:rPr>
      </w:pPr>
      <w:r w:rsidRPr="00104706">
        <w:rPr>
          <w:rFonts w:ascii="Arial" w:hAnsi="Arial" w:cs="Arial"/>
          <w:sz w:val="24"/>
          <w:szCs w:val="24"/>
        </w:rPr>
        <w:t xml:space="preserve">Am Nachmittag </w:t>
      </w:r>
      <w:r w:rsidR="001358C1" w:rsidRPr="00104706">
        <w:rPr>
          <w:rFonts w:ascii="Arial" w:hAnsi="Arial" w:cs="Arial"/>
          <w:sz w:val="24"/>
          <w:szCs w:val="24"/>
        </w:rPr>
        <w:t>wurden s</w:t>
      </w:r>
      <w:r w:rsidR="0098246B" w:rsidRPr="00104706">
        <w:rPr>
          <w:rFonts w:ascii="Arial" w:hAnsi="Arial" w:cs="Arial"/>
          <w:sz w:val="24"/>
          <w:szCs w:val="24"/>
        </w:rPr>
        <w:t xml:space="preserve">pontan Themen für </w:t>
      </w:r>
      <w:r w:rsidR="001C55FC" w:rsidRPr="00104706">
        <w:rPr>
          <w:rFonts w:ascii="Arial" w:hAnsi="Arial" w:cs="Arial"/>
          <w:sz w:val="24"/>
          <w:szCs w:val="24"/>
        </w:rPr>
        <w:t>Arbeitsgruppen</w:t>
      </w:r>
      <w:r w:rsidR="001358C1" w:rsidRPr="00104706">
        <w:rPr>
          <w:rFonts w:ascii="Arial" w:hAnsi="Arial" w:cs="Arial"/>
          <w:sz w:val="24"/>
          <w:szCs w:val="24"/>
        </w:rPr>
        <w:t xml:space="preserve"> formuliert</w:t>
      </w:r>
      <w:r w:rsidR="0098246B" w:rsidRPr="00104706">
        <w:rPr>
          <w:rFonts w:ascii="Arial" w:hAnsi="Arial" w:cs="Arial"/>
          <w:sz w:val="24"/>
          <w:szCs w:val="24"/>
        </w:rPr>
        <w:t xml:space="preserve">, die </w:t>
      </w:r>
      <w:r w:rsidR="001358C1" w:rsidRPr="00104706">
        <w:rPr>
          <w:rFonts w:ascii="Arial" w:hAnsi="Arial" w:cs="Arial"/>
          <w:sz w:val="24"/>
          <w:szCs w:val="24"/>
        </w:rPr>
        <w:t xml:space="preserve">auch </w:t>
      </w:r>
      <w:r w:rsidR="00FD415D" w:rsidRPr="00104706">
        <w:rPr>
          <w:rFonts w:ascii="Arial" w:hAnsi="Arial" w:cs="Arial"/>
          <w:sz w:val="24"/>
          <w:szCs w:val="24"/>
        </w:rPr>
        <w:t xml:space="preserve">kurz </w:t>
      </w:r>
      <w:r w:rsidR="0098246B" w:rsidRPr="00104706">
        <w:rPr>
          <w:rFonts w:ascii="Arial" w:hAnsi="Arial" w:cs="Arial"/>
          <w:sz w:val="24"/>
          <w:szCs w:val="24"/>
        </w:rPr>
        <w:t>andiskutiert wurden</w:t>
      </w:r>
      <w:r w:rsidR="001C55FC" w:rsidRPr="00104706">
        <w:rPr>
          <w:rFonts w:ascii="Arial" w:hAnsi="Arial" w:cs="Arial"/>
          <w:sz w:val="24"/>
          <w:szCs w:val="24"/>
        </w:rPr>
        <w:t>:</w:t>
      </w:r>
    </w:p>
    <w:p w:rsidR="001C55FC" w:rsidRPr="00104706" w:rsidRDefault="001C55FC" w:rsidP="001C55FC">
      <w:pPr>
        <w:pStyle w:val="Listenabsatz"/>
        <w:numPr>
          <w:ilvl w:val="0"/>
          <w:numId w:val="1"/>
        </w:numPr>
        <w:rPr>
          <w:rFonts w:ascii="Arial" w:hAnsi="Arial" w:cs="Arial"/>
          <w:sz w:val="24"/>
          <w:szCs w:val="24"/>
        </w:rPr>
      </w:pPr>
      <w:r w:rsidRPr="00104706">
        <w:rPr>
          <w:rFonts w:ascii="Arial" w:hAnsi="Arial" w:cs="Arial"/>
          <w:sz w:val="24"/>
          <w:szCs w:val="24"/>
        </w:rPr>
        <w:t>Zusammenführung der Fächer in der Ausbildung</w:t>
      </w:r>
    </w:p>
    <w:p w:rsidR="001C55FC" w:rsidRPr="00104706" w:rsidRDefault="001C55FC" w:rsidP="001C55FC">
      <w:pPr>
        <w:pStyle w:val="Listenabsatz"/>
        <w:numPr>
          <w:ilvl w:val="0"/>
          <w:numId w:val="1"/>
        </w:numPr>
        <w:rPr>
          <w:rFonts w:ascii="Arial" w:hAnsi="Arial" w:cs="Arial"/>
          <w:sz w:val="24"/>
          <w:szCs w:val="24"/>
        </w:rPr>
      </w:pPr>
      <w:r w:rsidRPr="00104706">
        <w:rPr>
          <w:rFonts w:ascii="Arial" w:hAnsi="Arial" w:cs="Arial"/>
          <w:sz w:val="24"/>
          <w:szCs w:val="24"/>
        </w:rPr>
        <w:t>Fort- und Weiterbildung</w:t>
      </w:r>
    </w:p>
    <w:p w:rsidR="001C55FC" w:rsidRPr="00104706" w:rsidRDefault="001C55FC" w:rsidP="001C55FC">
      <w:pPr>
        <w:pStyle w:val="Listenabsatz"/>
        <w:numPr>
          <w:ilvl w:val="0"/>
          <w:numId w:val="1"/>
        </w:numPr>
        <w:rPr>
          <w:rFonts w:ascii="Arial" w:hAnsi="Arial" w:cs="Arial"/>
          <w:sz w:val="24"/>
          <w:szCs w:val="24"/>
        </w:rPr>
      </w:pPr>
      <w:r w:rsidRPr="00104706">
        <w:rPr>
          <w:rFonts w:ascii="Arial" w:hAnsi="Arial" w:cs="Arial"/>
          <w:sz w:val="24"/>
          <w:szCs w:val="24"/>
        </w:rPr>
        <w:t>Fachdidaktik</w:t>
      </w:r>
    </w:p>
    <w:p w:rsidR="001C55FC" w:rsidRPr="00104706" w:rsidRDefault="001C55FC" w:rsidP="001C55FC">
      <w:pPr>
        <w:pStyle w:val="Listenabsatz"/>
        <w:numPr>
          <w:ilvl w:val="0"/>
          <w:numId w:val="1"/>
        </w:numPr>
        <w:rPr>
          <w:rFonts w:ascii="Arial" w:hAnsi="Arial" w:cs="Arial"/>
          <w:sz w:val="24"/>
          <w:szCs w:val="24"/>
        </w:rPr>
      </w:pPr>
      <w:r w:rsidRPr="00104706">
        <w:rPr>
          <w:rFonts w:ascii="Arial" w:hAnsi="Arial" w:cs="Arial"/>
          <w:sz w:val="24"/>
          <w:szCs w:val="24"/>
        </w:rPr>
        <w:t>SchülerInnen- und LehrerInnenkompetenzen</w:t>
      </w:r>
    </w:p>
    <w:p w:rsidR="001C55FC" w:rsidRPr="00104706" w:rsidRDefault="001C55FC" w:rsidP="001C55FC">
      <w:pPr>
        <w:pStyle w:val="Listenabsatz"/>
        <w:numPr>
          <w:ilvl w:val="0"/>
          <w:numId w:val="1"/>
        </w:numPr>
        <w:rPr>
          <w:rFonts w:ascii="Arial" w:hAnsi="Arial" w:cs="Arial"/>
          <w:sz w:val="24"/>
          <w:szCs w:val="24"/>
        </w:rPr>
      </w:pPr>
      <w:r w:rsidRPr="00104706">
        <w:rPr>
          <w:rFonts w:ascii="Arial" w:hAnsi="Arial" w:cs="Arial"/>
          <w:sz w:val="24"/>
          <w:szCs w:val="24"/>
        </w:rPr>
        <w:t>Fächerinhalte /- bezeichnung</w:t>
      </w:r>
    </w:p>
    <w:p w:rsidR="0010282E" w:rsidRPr="00104706" w:rsidRDefault="0010282E" w:rsidP="0010282E">
      <w:pPr>
        <w:ind w:left="360"/>
        <w:rPr>
          <w:rFonts w:ascii="Arial" w:hAnsi="Arial" w:cs="Arial"/>
          <w:sz w:val="24"/>
          <w:szCs w:val="24"/>
        </w:rPr>
      </w:pPr>
    </w:p>
    <w:p w:rsidR="0010282E" w:rsidRPr="00104706" w:rsidRDefault="0010282E" w:rsidP="0010282E">
      <w:pPr>
        <w:rPr>
          <w:rFonts w:ascii="Arial" w:hAnsi="Arial" w:cs="Arial"/>
          <w:sz w:val="24"/>
          <w:szCs w:val="24"/>
        </w:rPr>
      </w:pPr>
      <w:r w:rsidRPr="00104706">
        <w:rPr>
          <w:rFonts w:ascii="Arial" w:hAnsi="Arial" w:cs="Arial"/>
          <w:sz w:val="24"/>
          <w:szCs w:val="24"/>
        </w:rPr>
        <w:t>Durch die außerordentliche Initiative von FI Andrea Ladstätter (Tirol) konnte diese Arbeitssitzung überhaupt erst zustande kommen. In diesem Zusammenhang muss auch erwähnt werden, dass von Seiten des Ministeriums die Einbindung des BÖKWE in diese Diskussion ein Anliegen ist.</w:t>
      </w:r>
    </w:p>
    <w:p w:rsidR="0010282E" w:rsidRPr="00104706" w:rsidRDefault="0010282E" w:rsidP="0010282E">
      <w:pPr>
        <w:rPr>
          <w:rFonts w:ascii="Arial" w:hAnsi="Arial" w:cs="Arial"/>
          <w:sz w:val="24"/>
          <w:szCs w:val="24"/>
        </w:rPr>
      </w:pPr>
    </w:p>
    <w:p w:rsidR="00E65D3E" w:rsidRPr="00104706" w:rsidRDefault="00E65D3E">
      <w:pPr>
        <w:rPr>
          <w:rFonts w:ascii="Arial" w:hAnsi="Arial" w:cs="Arial"/>
          <w:sz w:val="24"/>
          <w:szCs w:val="24"/>
        </w:rPr>
      </w:pPr>
    </w:p>
    <w:p w:rsidR="00E65D3E" w:rsidRPr="00104706" w:rsidRDefault="00FD415D">
      <w:pPr>
        <w:rPr>
          <w:rFonts w:ascii="Arial" w:hAnsi="Arial" w:cs="Arial"/>
          <w:b/>
          <w:sz w:val="28"/>
          <w:szCs w:val="28"/>
        </w:rPr>
      </w:pPr>
      <w:r w:rsidRPr="00104706">
        <w:rPr>
          <w:rFonts w:ascii="Arial" w:hAnsi="Arial" w:cs="Arial"/>
          <w:b/>
          <w:sz w:val="28"/>
          <w:szCs w:val="28"/>
        </w:rPr>
        <w:t>Aktuelle Haltung des BÖKWE</w:t>
      </w:r>
    </w:p>
    <w:p w:rsidR="00AC7938" w:rsidRPr="00104706" w:rsidRDefault="00AC7938" w:rsidP="00AC7938">
      <w:pPr>
        <w:rPr>
          <w:rFonts w:ascii="Arial" w:hAnsi="Arial" w:cs="Arial"/>
          <w:sz w:val="24"/>
          <w:szCs w:val="24"/>
        </w:rPr>
      </w:pPr>
      <w:r w:rsidRPr="00104706">
        <w:rPr>
          <w:rFonts w:ascii="Arial" w:hAnsi="Arial" w:cs="Arial"/>
          <w:sz w:val="24"/>
          <w:szCs w:val="24"/>
        </w:rPr>
        <w:t xml:space="preserve">Der BÖKWE befürwortet den Zugang für alle SchülerInnen zu beiden Fächern, sieht aber in der derzeitigen Umsetzungsform teils extreme Verschlechterungen für die Fachkompetenzen der SchülerInnen. So kann die aktuelle Situation nur als </w:t>
      </w:r>
      <w:r w:rsidR="00726906" w:rsidRPr="00104706">
        <w:rPr>
          <w:rFonts w:ascii="Arial" w:hAnsi="Arial" w:cs="Arial"/>
          <w:sz w:val="24"/>
          <w:szCs w:val="24"/>
        </w:rPr>
        <w:t xml:space="preserve">ein </w:t>
      </w:r>
      <w:r w:rsidRPr="00104706">
        <w:rPr>
          <w:rFonts w:ascii="Arial" w:hAnsi="Arial" w:cs="Arial"/>
          <w:sz w:val="24"/>
          <w:szCs w:val="24"/>
        </w:rPr>
        <w:t>Provisorium akzeptiert werden, das ehest in einer österreichweiten Diskussion weiterentwickelt oder auf den ursprünglichen Stand vor 2012 rückgeführt werden muss, bis ein sinnvolles Konzept ausgearbeitet ist.</w:t>
      </w:r>
    </w:p>
    <w:p w:rsidR="00AC7938" w:rsidRPr="00104706" w:rsidRDefault="00AC7938" w:rsidP="00AC7938">
      <w:pPr>
        <w:rPr>
          <w:rFonts w:ascii="Arial" w:hAnsi="Arial" w:cs="Arial"/>
          <w:sz w:val="24"/>
          <w:szCs w:val="24"/>
        </w:rPr>
      </w:pPr>
      <w:r w:rsidRPr="00104706">
        <w:rPr>
          <w:rFonts w:ascii="Arial" w:hAnsi="Arial" w:cs="Arial"/>
          <w:sz w:val="24"/>
          <w:szCs w:val="24"/>
        </w:rPr>
        <w:t>Seit April 2012 sind im BÖKWE zahlreiche Anfragen, Meinungen, Stimmungen, Beschwerden, … zur Zusammenlegung aus der KollegInnenschaft eingelangt. Als Berufsverband sehen wir uns</w:t>
      </w:r>
      <w:r w:rsidR="00860E06" w:rsidRPr="00104706">
        <w:rPr>
          <w:rFonts w:ascii="Arial" w:hAnsi="Arial" w:cs="Arial"/>
          <w:sz w:val="24"/>
          <w:szCs w:val="24"/>
        </w:rPr>
        <w:t xml:space="preserve"> verpflichtet</w:t>
      </w:r>
      <w:r w:rsidRPr="00104706">
        <w:rPr>
          <w:rFonts w:ascii="Arial" w:hAnsi="Arial" w:cs="Arial"/>
          <w:sz w:val="24"/>
          <w:szCs w:val="24"/>
        </w:rPr>
        <w:t xml:space="preserve">, diese </w:t>
      </w:r>
      <w:r w:rsidR="00860E06" w:rsidRPr="00104706">
        <w:rPr>
          <w:rFonts w:ascii="Arial" w:hAnsi="Arial" w:cs="Arial"/>
          <w:sz w:val="24"/>
          <w:szCs w:val="24"/>
        </w:rPr>
        <w:t xml:space="preserve">Beiträge </w:t>
      </w:r>
      <w:r w:rsidRPr="00104706">
        <w:rPr>
          <w:rFonts w:ascii="Arial" w:hAnsi="Arial" w:cs="Arial"/>
          <w:sz w:val="24"/>
          <w:szCs w:val="24"/>
        </w:rPr>
        <w:t>zu sammeln</w:t>
      </w:r>
      <w:r w:rsidR="00860E06" w:rsidRPr="00104706">
        <w:rPr>
          <w:rFonts w:ascii="Arial" w:hAnsi="Arial" w:cs="Arial"/>
          <w:sz w:val="24"/>
          <w:szCs w:val="24"/>
        </w:rPr>
        <w:t>,</w:t>
      </w:r>
      <w:r w:rsidRPr="00104706">
        <w:rPr>
          <w:rFonts w:ascii="Arial" w:hAnsi="Arial" w:cs="Arial"/>
          <w:sz w:val="24"/>
          <w:szCs w:val="24"/>
        </w:rPr>
        <w:t xml:space="preserve"> an zuständige Stellen weiterzutragen und in die Diskussion </w:t>
      </w:r>
      <w:r w:rsidR="00860E06" w:rsidRPr="00104706">
        <w:rPr>
          <w:rFonts w:ascii="Arial" w:hAnsi="Arial" w:cs="Arial"/>
          <w:sz w:val="24"/>
          <w:szCs w:val="24"/>
        </w:rPr>
        <w:t>mit</w:t>
      </w:r>
      <w:r w:rsidRPr="00104706">
        <w:rPr>
          <w:rFonts w:ascii="Arial" w:hAnsi="Arial" w:cs="Arial"/>
          <w:sz w:val="24"/>
          <w:szCs w:val="24"/>
        </w:rPr>
        <w:t>einzubringen</w:t>
      </w:r>
      <w:r w:rsidR="00726906" w:rsidRPr="00104706">
        <w:rPr>
          <w:rFonts w:ascii="Arial" w:hAnsi="Arial" w:cs="Arial"/>
          <w:sz w:val="24"/>
          <w:szCs w:val="24"/>
        </w:rPr>
        <w:t>, was wir mit diesem Beitrag auch tun.</w:t>
      </w:r>
    </w:p>
    <w:p w:rsidR="00860E06" w:rsidRPr="00104706" w:rsidRDefault="00860E06" w:rsidP="00AC7938">
      <w:pPr>
        <w:rPr>
          <w:rFonts w:ascii="Arial" w:hAnsi="Arial" w:cs="Arial"/>
          <w:b/>
          <w:sz w:val="24"/>
          <w:szCs w:val="24"/>
        </w:rPr>
      </w:pPr>
    </w:p>
    <w:p w:rsidR="00860E06" w:rsidRPr="00104706" w:rsidRDefault="00860E06" w:rsidP="00AC7938">
      <w:pPr>
        <w:rPr>
          <w:rFonts w:ascii="Arial" w:hAnsi="Arial" w:cs="Arial"/>
          <w:b/>
          <w:sz w:val="24"/>
          <w:szCs w:val="24"/>
        </w:rPr>
      </w:pPr>
      <w:r w:rsidRPr="00104706">
        <w:rPr>
          <w:rFonts w:ascii="Arial" w:hAnsi="Arial" w:cs="Arial"/>
          <w:b/>
          <w:sz w:val="24"/>
          <w:szCs w:val="24"/>
        </w:rPr>
        <w:t>Vorschlag zur weiteren Vorgehensweise</w:t>
      </w:r>
    </w:p>
    <w:p w:rsidR="00AC7938" w:rsidRPr="00104706" w:rsidRDefault="00AC7938" w:rsidP="00AC7938">
      <w:pPr>
        <w:rPr>
          <w:rFonts w:ascii="Arial" w:hAnsi="Arial" w:cs="Arial"/>
          <w:sz w:val="24"/>
          <w:szCs w:val="24"/>
        </w:rPr>
      </w:pPr>
      <w:r w:rsidRPr="00104706">
        <w:rPr>
          <w:rFonts w:ascii="Arial" w:hAnsi="Arial" w:cs="Arial"/>
          <w:sz w:val="24"/>
          <w:szCs w:val="24"/>
        </w:rPr>
        <w:t xml:space="preserve">Die Entwicklung eines neuen Unterrichtsfachs müsste nach unserem Verständnis bei der Klärung von gewünschten SchülerInnenkompetenzen beginnen. Daraus muss sich ein Fachlehrplan bilden, der wiederum die Grundlage für die erforderlichen fachlichen Kompetenzen der Lehrenden darstellt. Ein Studienplan wiederum muss sich an diesen Kompetenzen orientieren, um die Lehrenden auf den Fachunterricht </w:t>
      </w:r>
      <w:r w:rsidR="00860E06" w:rsidRPr="00104706">
        <w:rPr>
          <w:rFonts w:ascii="Arial" w:hAnsi="Arial" w:cs="Arial"/>
          <w:sz w:val="24"/>
          <w:szCs w:val="24"/>
        </w:rPr>
        <w:t xml:space="preserve">bezogen </w:t>
      </w:r>
      <w:r w:rsidRPr="00104706">
        <w:rPr>
          <w:rFonts w:ascii="Arial" w:hAnsi="Arial" w:cs="Arial"/>
          <w:sz w:val="24"/>
          <w:szCs w:val="24"/>
        </w:rPr>
        <w:t>bestmöglich ausbilden</w:t>
      </w:r>
      <w:r w:rsidR="00860E06" w:rsidRPr="00104706">
        <w:rPr>
          <w:rFonts w:ascii="Arial" w:hAnsi="Arial" w:cs="Arial"/>
          <w:sz w:val="24"/>
          <w:szCs w:val="24"/>
        </w:rPr>
        <w:t xml:space="preserve"> zu können</w:t>
      </w:r>
      <w:r w:rsidRPr="00104706">
        <w:rPr>
          <w:rFonts w:ascii="Arial" w:hAnsi="Arial" w:cs="Arial"/>
          <w:sz w:val="24"/>
          <w:szCs w:val="24"/>
        </w:rPr>
        <w:t xml:space="preserve">. </w:t>
      </w:r>
    </w:p>
    <w:p w:rsidR="00AC7938" w:rsidRPr="00104706" w:rsidRDefault="00AC7938" w:rsidP="00AC7938">
      <w:r w:rsidRPr="00104706">
        <w:rPr>
          <w:noProof/>
          <w:lang w:val="de-AT" w:eastAsia="de-AT"/>
        </w:rPr>
        <w:lastRenderedPageBreak/>
        <w:drawing>
          <wp:inline distT="0" distB="0" distL="0" distR="0">
            <wp:extent cx="6543675" cy="1457325"/>
            <wp:effectExtent l="38100" t="0" r="9525" b="0"/>
            <wp:docPr id="4"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C7938" w:rsidRPr="00104706" w:rsidRDefault="00AC7938" w:rsidP="00AC7938">
      <w:pPr>
        <w:rPr>
          <w:rFonts w:ascii="Arial" w:hAnsi="Arial" w:cs="Arial"/>
          <w:sz w:val="24"/>
          <w:szCs w:val="24"/>
        </w:rPr>
      </w:pPr>
      <w:r w:rsidRPr="00104706">
        <w:rPr>
          <w:rFonts w:ascii="Arial" w:hAnsi="Arial" w:cs="Arial"/>
          <w:sz w:val="24"/>
          <w:szCs w:val="24"/>
        </w:rPr>
        <w:t>Weil aber zum jetzigen Zeitpunkt noch nicht einmal eine Diskussion über SchülerInnenkompetenzen geführt wird</w:t>
      </w:r>
      <w:r w:rsidR="000831ED" w:rsidRPr="00104706">
        <w:rPr>
          <w:rFonts w:ascii="Arial" w:hAnsi="Arial" w:cs="Arial"/>
          <w:sz w:val="24"/>
          <w:szCs w:val="24"/>
        </w:rPr>
        <w:t xml:space="preserve"> und</w:t>
      </w:r>
      <w:r w:rsidRPr="00104706">
        <w:rPr>
          <w:rFonts w:ascii="Arial" w:hAnsi="Arial" w:cs="Arial"/>
          <w:sz w:val="24"/>
          <w:szCs w:val="24"/>
        </w:rPr>
        <w:t xml:space="preserve"> auch keine Ideen zu einem neuen Lehrplan existieren, sind wir der Meinung, dass </w:t>
      </w:r>
      <w:r w:rsidR="000831ED" w:rsidRPr="00104706">
        <w:rPr>
          <w:rFonts w:ascii="Arial" w:hAnsi="Arial" w:cs="Arial"/>
          <w:sz w:val="24"/>
          <w:szCs w:val="24"/>
        </w:rPr>
        <w:t xml:space="preserve">die Ergebnisse </w:t>
      </w:r>
      <w:r w:rsidRPr="00104706">
        <w:rPr>
          <w:rFonts w:ascii="Arial" w:hAnsi="Arial" w:cs="Arial"/>
          <w:sz w:val="24"/>
          <w:szCs w:val="24"/>
        </w:rPr>
        <w:t>eine</w:t>
      </w:r>
      <w:r w:rsidR="000831ED" w:rsidRPr="00104706">
        <w:rPr>
          <w:rFonts w:ascii="Arial" w:hAnsi="Arial" w:cs="Arial"/>
          <w:sz w:val="24"/>
          <w:szCs w:val="24"/>
        </w:rPr>
        <w:t>r</w:t>
      </w:r>
      <w:r w:rsidRPr="00104706">
        <w:rPr>
          <w:rFonts w:ascii="Arial" w:hAnsi="Arial" w:cs="Arial"/>
          <w:sz w:val="24"/>
          <w:szCs w:val="24"/>
        </w:rPr>
        <w:t xml:space="preserve"> inhaltliche</w:t>
      </w:r>
      <w:r w:rsidR="000831ED" w:rsidRPr="00104706">
        <w:rPr>
          <w:rFonts w:ascii="Arial" w:hAnsi="Arial" w:cs="Arial"/>
          <w:sz w:val="24"/>
          <w:szCs w:val="24"/>
        </w:rPr>
        <w:t>n</w:t>
      </w:r>
      <w:r w:rsidRPr="00104706">
        <w:rPr>
          <w:rFonts w:ascii="Arial" w:hAnsi="Arial" w:cs="Arial"/>
          <w:sz w:val="24"/>
          <w:szCs w:val="24"/>
        </w:rPr>
        <w:t xml:space="preserve"> und strukturelle</w:t>
      </w:r>
      <w:r w:rsidR="000831ED" w:rsidRPr="00104706">
        <w:rPr>
          <w:rFonts w:ascii="Arial" w:hAnsi="Arial" w:cs="Arial"/>
          <w:sz w:val="24"/>
          <w:szCs w:val="24"/>
        </w:rPr>
        <w:t>n</w:t>
      </w:r>
      <w:r w:rsidRPr="00104706">
        <w:rPr>
          <w:rFonts w:ascii="Arial" w:hAnsi="Arial" w:cs="Arial"/>
          <w:sz w:val="24"/>
          <w:szCs w:val="24"/>
        </w:rPr>
        <w:t xml:space="preserve"> Neugestaltung der Studienpläne an den Pädagogischen Hochschulen offensichtlich unbrauchbar </w:t>
      </w:r>
      <w:r w:rsidR="000831ED" w:rsidRPr="00104706">
        <w:rPr>
          <w:rFonts w:ascii="Arial" w:hAnsi="Arial" w:cs="Arial"/>
          <w:sz w:val="24"/>
          <w:szCs w:val="24"/>
        </w:rPr>
        <w:t>sein werden</w:t>
      </w:r>
      <w:r w:rsidRPr="00104706">
        <w:rPr>
          <w:rFonts w:ascii="Arial" w:hAnsi="Arial" w:cs="Arial"/>
          <w:sz w:val="24"/>
          <w:szCs w:val="24"/>
        </w:rPr>
        <w:t>. Die Fehler, die bei der Zusammenlegung der Unterrichtsfächer gemacht wurden, sollten durch eine ministeriell empfohlene Zusammenlegung der Studienfächer in der PH-Ausbildung nicht noch potenziert werden.</w:t>
      </w:r>
    </w:p>
    <w:p w:rsidR="00E65D3E" w:rsidRPr="00104706" w:rsidRDefault="00FF7C8C">
      <w:pPr>
        <w:rPr>
          <w:rFonts w:ascii="Arial" w:hAnsi="Arial" w:cs="Arial"/>
          <w:sz w:val="24"/>
          <w:szCs w:val="24"/>
        </w:rPr>
      </w:pPr>
      <w:r w:rsidRPr="00104706">
        <w:rPr>
          <w:rFonts w:ascii="Arial" w:hAnsi="Arial" w:cs="Arial"/>
          <w:noProof/>
          <w:sz w:val="24"/>
          <w:szCs w:val="24"/>
          <w:lang w:val="de-AT" w:eastAsia="de-AT"/>
        </w:rPr>
        <w:drawing>
          <wp:inline distT="0" distB="0" distL="0" distR="0">
            <wp:extent cx="6581775" cy="1457325"/>
            <wp:effectExtent l="19050" t="0" r="9525"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2459B" w:rsidRPr="00104706" w:rsidRDefault="0032459B">
      <w:pPr>
        <w:rPr>
          <w:rFonts w:ascii="Arial" w:hAnsi="Arial" w:cs="Arial"/>
          <w:sz w:val="24"/>
          <w:szCs w:val="24"/>
        </w:rPr>
      </w:pPr>
    </w:p>
    <w:p w:rsidR="00FD415D" w:rsidRPr="00104706" w:rsidRDefault="00513585">
      <w:pPr>
        <w:rPr>
          <w:rFonts w:ascii="Arial" w:hAnsi="Arial" w:cs="Arial"/>
          <w:sz w:val="24"/>
          <w:szCs w:val="24"/>
        </w:rPr>
      </w:pPr>
      <w:r w:rsidRPr="00104706">
        <w:rPr>
          <w:rFonts w:ascii="Arial" w:hAnsi="Arial" w:cs="Arial"/>
          <w:sz w:val="24"/>
          <w:szCs w:val="24"/>
        </w:rPr>
        <w:t xml:space="preserve">Dass das Ministerium </w:t>
      </w:r>
      <w:r w:rsidR="000831ED" w:rsidRPr="00104706">
        <w:rPr>
          <w:rFonts w:ascii="Arial" w:hAnsi="Arial" w:cs="Arial"/>
          <w:sz w:val="24"/>
          <w:szCs w:val="24"/>
        </w:rPr>
        <w:t>dennoch</w:t>
      </w:r>
      <w:r w:rsidRPr="00104706">
        <w:rPr>
          <w:rFonts w:ascii="Arial" w:hAnsi="Arial" w:cs="Arial"/>
          <w:sz w:val="24"/>
          <w:szCs w:val="24"/>
        </w:rPr>
        <w:t xml:space="preserve"> an einer fach</w:t>
      </w:r>
      <w:r w:rsidR="00FF7C8C" w:rsidRPr="00104706">
        <w:rPr>
          <w:rFonts w:ascii="Arial" w:hAnsi="Arial" w:cs="Arial"/>
          <w:sz w:val="24"/>
          <w:szCs w:val="24"/>
        </w:rPr>
        <w:t>bezogenen</w:t>
      </w:r>
      <w:r w:rsidRPr="00104706">
        <w:rPr>
          <w:rFonts w:ascii="Arial" w:hAnsi="Arial" w:cs="Arial"/>
          <w:sz w:val="24"/>
          <w:szCs w:val="24"/>
        </w:rPr>
        <w:t xml:space="preserve"> Auseinandersetzung interessiert ist, zeigt </w:t>
      </w:r>
      <w:r w:rsidR="009517AB" w:rsidRPr="00104706">
        <w:rPr>
          <w:rFonts w:ascii="Arial" w:hAnsi="Arial" w:cs="Arial"/>
          <w:sz w:val="24"/>
          <w:szCs w:val="24"/>
        </w:rPr>
        <w:t xml:space="preserve">uns </w:t>
      </w:r>
      <w:r w:rsidRPr="00104706">
        <w:rPr>
          <w:rFonts w:ascii="Arial" w:hAnsi="Arial" w:cs="Arial"/>
          <w:sz w:val="24"/>
          <w:szCs w:val="24"/>
        </w:rPr>
        <w:t xml:space="preserve">die Unterstützung zur Bildung </w:t>
      </w:r>
      <w:r w:rsidR="003E624C" w:rsidRPr="00104706">
        <w:rPr>
          <w:rFonts w:ascii="Arial" w:hAnsi="Arial" w:cs="Arial"/>
          <w:sz w:val="24"/>
          <w:szCs w:val="24"/>
        </w:rPr>
        <w:t xml:space="preserve">und Führung </w:t>
      </w:r>
      <w:r w:rsidRPr="00104706">
        <w:rPr>
          <w:rFonts w:ascii="Arial" w:hAnsi="Arial" w:cs="Arial"/>
          <w:sz w:val="24"/>
          <w:szCs w:val="24"/>
        </w:rPr>
        <w:t>einer Bundes-ARGE</w:t>
      </w:r>
      <w:r w:rsidR="003E624C" w:rsidRPr="00104706">
        <w:rPr>
          <w:rFonts w:ascii="Arial" w:hAnsi="Arial" w:cs="Arial"/>
          <w:sz w:val="24"/>
          <w:szCs w:val="24"/>
        </w:rPr>
        <w:t xml:space="preserve"> </w:t>
      </w:r>
      <w:r w:rsidR="00FF7C8C" w:rsidRPr="00104706">
        <w:rPr>
          <w:rFonts w:ascii="Arial" w:hAnsi="Arial" w:cs="Arial"/>
          <w:sz w:val="24"/>
          <w:szCs w:val="24"/>
        </w:rPr>
        <w:t>ab</w:t>
      </w:r>
      <w:r w:rsidR="003E624C" w:rsidRPr="00104706">
        <w:rPr>
          <w:rFonts w:ascii="Arial" w:hAnsi="Arial" w:cs="Arial"/>
          <w:sz w:val="24"/>
          <w:szCs w:val="24"/>
        </w:rPr>
        <w:t xml:space="preserve"> Herbst 2013</w:t>
      </w:r>
      <w:r w:rsidR="00FF7C8C" w:rsidRPr="00104706">
        <w:rPr>
          <w:rFonts w:ascii="Arial" w:hAnsi="Arial" w:cs="Arial"/>
          <w:sz w:val="24"/>
          <w:szCs w:val="24"/>
        </w:rPr>
        <w:t>. Der BÖKWE unterstützt diese Initiative sehr und ist bereit diese</w:t>
      </w:r>
      <w:r w:rsidR="001122D6" w:rsidRPr="00104706">
        <w:rPr>
          <w:rFonts w:ascii="Arial" w:hAnsi="Arial" w:cs="Arial"/>
          <w:sz w:val="24"/>
          <w:szCs w:val="24"/>
        </w:rPr>
        <w:t>n für Ö</w:t>
      </w:r>
      <w:r w:rsidR="00FF7C8C" w:rsidRPr="00104706">
        <w:rPr>
          <w:rFonts w:ascii="Arial" w:hAnsi="Arial" w:cs="Arial"/>
          <w:sz w:val="24"/>
          <w:szCs w:val="24"/>
        </w:rPr>
        <w:t xml:space="preserve">sterreich </w:t>
      </w:r>
      <w:r w:rsidR="001122D6" w:rsidRPr="00104706">
        <w:rPr>
          <w:rFonts w:ascii="Arial" w:hAnsi="Arial" w:cs="Arial"/>
          <w:sz w:val="24"/>
          <w:szCs w:val="24"/>
        </w:rPr>
        <w:t xml:space="preserve">und die Fächer </w:t>
      </w:r>
      <w:r w:rsidR="00FF7C8C" w:rsidRPr="00104706">
        <w:rPr>
          <w:rFonts w:ascii="Arial" w:hAnsi="Arial" w:cs="Arial"/>
          <w:sz w:val="24"/>
          <w:szCs w:val="24"/>
        </w:rPr>
        <w:t>so wichtigen bildung</w:t>
      </w:r>
      <w:r w:rsidR="001122D6" w:rsidRPr="00104706">
        <w:rPr>
          <w:rFonts w:ascii="Arial" w:hAnsi="Arial" w:cs="Arial"/>
          <w:sz w:val="24"/>
          <w:szCs w:val="24"/>
        </w:rPr>
        <w:t>s</w:t>
      </w:r>
      <w:r w:rsidR="00FF7C8C" w:rsidRPr="00104706">
        <w:rPr>
          <w:rFonts w:ascii="Arial" w:hAnsi="Arial" w:cs="Arial"/>
          <w:sz w:val="24"/>
          <w:szCs w:val="24"/>
        </w:rPr>
        <w:t xml:space="preserve">politischen </w:t>
      </w:r>
      <w:r w:rsidR="001122D6" w:rsidRPr="00104706">
        <w:rPr>
          <w:rFonts w:ascii="Arial" w:hAnsi="Arial" w:cs="Arial"/>
          <w:sz w:val="24"/>
          <w:szCs w:val="24"/>
        </w:rPr>
        <w:t xml:space="preserve">Prozess </w:t>
      </w:r>
      <w:r w:rsidR="00FF7C8C" w:rsidRPr="00104706">
        <w:rPr>
          <w:rFonts w:ascii="Arial" w:hAnsi="Arial" w:cs="Arial"/>
          <w:sz w:val="24"/>
          <w:szCs w:val="24"/>
        </w:rPr>
        <w:t>mitzu</w:t>
      </w:r>
      <w:r w:rsidR="001122D6" w:rsidRPr="00104706">
        <w:rPr>
          <w:rFonts w:ascii="Arial" w:hAnsi="Arial" w:cs="Arial"/>
          <w:sz w:val="24"/>
          <w:szCs w:val="24"/>
        </w:rPr>
        <w:t>gestalten</w:t>
      </w:r>
      <w:r w:rsidR="000831ED" w:rsidRPr="00104706">
        <w:rPr>
          <w:rFonts w:ascii="Arial" w:hAnsi="Arial" w:cs="Arial"/>
          <w:sz w:val="24"/>
          <w:szCs w:val="24"/>
        </w:rPr>
        <w:t>.</w:t>
      </w:r>
      <w:r w:rsidR="000913FF" w:rsidRPr="00104706">
        <w:rPr>
          <w:rFonts w:ascii="Arial" w:hAnsi="Arial" w:cs="Arial"/>
          <w:sz w:val="24"/>
          <w:szCs w:val="24"/>
        </w:rPr>
        <w:t xml:space="preserve"> </w:t>
      </w:r>
    </w:p>
    <w:p w:rsidR="001122D6" w:rsidRPr="00104706" w:rsidRDefault="00FF7C8C">
      <w:pPr>
        <w:rPr>
          <w:rFonts w:ascii="Arial" w:hAnsi="Arial" w:cs="Arial"/>
          <w:sz w:val="24"/>
          <w:szCs w:val="24"/>
        </w:rPr>
      </w:pPr>
      <w:r w:rsidRPr="00104706">
        <w:rPr>
          <w:rFonts w:ascii="Arial" w:hAnsi="Arial" w:cs="Arial"/>
          <w:sz w:val="24"/>
          <w:szCs w:val="24"/>
        </w:rPr>
        <w:t xml:space="preserve">An dieser Stelle möchten wir alle KollegInnen </w:t>
      </w:r>
      <w:r w:rsidR="001122D6" w:rsidRPr="00104706">
        <w:rPr>
          <w:rFonts w:ascii="Arial" w:hAnsi="Arial" w:cs="Arial"/>
          <w:sz w:val="24"/>
          <w:szCs w:val="24"/>
        </w:rPr>
        <w:t xml:space="preserve">des Technischen Werkens und Textilen Gestaltens </w:t>
      </w:r>
      <w:r w:rsidRPr="00104706">
        <w:rPr>
          <w:rFonts w:ascii="Arial" w:hAnsi="Arial" w:cs="Arial"/>
          <w:sz w:val="24"/>
          <w:szCs w:val="24"/>
        </w:rPr>
        <w:t>quer durch alle Bildungs</w:t>
      </w:r>
      <w:r w:rsidR="001122D6" w:rsidRPr="00104706">
        <w:rPr>
          <w:rFonts w:ascii="Arial" w:hAnsi="Arial" w:cs="Arial"/>
          <w:sz w:val="24"/>
          <w:szCs w:val="24"/>
        </w:rPr>
        <w:t>stufen</w:t>
      </w:r>
      <w:r w:rsidRPr="00104706">
        <w:rPr>
          <w:rFonts w:ascii="Arial" w:hAnsi="Arial" w:cs="Arial"/>
          <w:sz w:val="24"/>
          <w:szCs w:val="24"/>
        </w:rPr>
        <w:t xml:space="preserve"> und Ausbildungs</w:t>
      </w:r>
      <w:r w:rsidR="001122D6" w:rsidRPr="00104706">
        <w:rPr>
          <w:rFonts w:ascii="Arial" w:hAnsi="Arial" w:cs="Arial"/>
          <w:sz w:val="24"/>
          <w:szCs w:val="24"/>
        </w:rPr>
        <w:t>institutionen, aber auch</w:t>
      </w:r>
      <w:r w:rsidRPr="00104706">
        <w:rPr>
          <w:rFonts w:ascii="Arial" w:hAnsi="Arial" w:cs="Arial"/>
          <w:sz w:val="24"/>
          <w:szCs w:val="24"/>
        </w:rPr>
        <w:t xml:space="preserve"> Interessierte</w:t>
      </w:r>
      <w:r w:rsidR="001122D6" w:rsidRPr="00104706">
        <w:rPr>
          <w:rFonts w:ascii="Arial" w:hAnsi="Arial" w:cs="Arial"/>
          <w:sz w:val="24"/>
          <w:szCs w:val="24"/>
        </w:rPr>
        <w:t>,</w:t>
      </w:r>
      <w:r w:rsidRPr="00104706">
        <w:rPr>
          <w:rFonts w:ascii="Arial" w:hAnsi="Arial" w:cs="Arial"/>
          <w:sz w:val="24"/>
          <w:szCs w:val="24"/>
        </w:rPr>
        <w:t xml:space="preserve"> zur Mitarbeit an dieser </w:t>
      </w:r>
      <w:r w:rsidR="001122D6" w:rsidRPr="00104706">
        <w:rPr>
          <w:rFonts w:ascii="Arial" w:hAnsi="Arial" w:cs="Arial"/>
          <w:sz w:val="24"/>
          <w:szCs w:val="24"/>
        </w:rPr>
        <w:t xml:space="preserve">richtungsweisenden </w:t>
      </w:r>
      <w:r w:rsidR="0076092A" w:rsidRPr="00104706">
        <w:rPr>
          <w:rFonts w:ascii="Arial" w:hAnsi="Arial" w:cs="Arial"/>
          <w:sz w:val="24"/>
          <w:szCs w:val="24"/>
        </w:rPr>
        <w:t xml:space="preserve">Arbeit </w:t>
      </w:r>
      <w:r w:rsidR="008044A7" w:rsidRPr="00104706">
        <w:rPr>
          <w:rFonts w:ascii="Arial" w:hAnsi="Arial" w:cs="Arial"/>
          <w:sz w:val="24"/>
          <w:szCs w:val="24"/>
        </w:rPr>
        <w:t>einladen</w:t>
      </w:r>
      <w:r w:rsidR="001122D6" w:rsidRPr="00104706">
        <w:rPr>
          <w:rFonts w:ascii="Arial" w:hAnsi="Arial" w:cs="Arial"/>
          <w:sz w:val="24"/>
          <w:szCs w:val="24"/>
        </w:rPr>
        <w:t xml:space="preserve"> und sich über die Arbeitsgemeinschaften in den Bundesländern, </w:t>
      </w:r>
      <w:r w:rsidR="0076092A" w:rsidRPr="00104706">
        <w:rPr>
          <w:rFonts w:ascii="Arial" w:hAnsi="Arial" w:cs="Arial"/>
          <w:sz w:val="24"/>
          <w:szCs w:val="24"/>
        </w:rPr>
        <w:t xml:space="preserve">Netzwerke und </w:t>
      </w:r>
      <w:r w:rsidR="001122D6" w:rsidRPr="00104706">
        <w:rPr>
          <w:rFonts w:ascii="Arial" w:hAnsi="Arial" w:cs="Arial"/>
          <w:sz w:val="24"/>
          <w:szCs w:val="24"/>
        </w:rPr>
        <w:t xml:space="preserve">Fachgruppen oder direkt über den BÖKWE </w:t>
      </w:r>
      <w:r w:rsidR="008044A7" w:rsidRPr="00104706">
        <w:rPr>
          <w:rFonts w:ascii="Arial" w:hAnsi="Arial" w:cs="Arial"/>
          <w:sz w:val="24"/>
          <w:szCs w:val="24"/>
        </w:rPr>
        <w:t xml:space="preserve">für den Herbst </w:t>
      </w:r>
      <w:r w:rsidR="001122D6" w:rsidRPr="00104706">
        <w:rPr>
          <w:rFonts w:ascii="Arial" w:hAnsi="Arial" w:cs="Arial"/>
          <w:sz w:val="24"/>
          <w:szCs w:val="24"/>
        </w:rPr>
        <w:t>zu formieren.</w:t>
      </w:r>
    </w:p>
    <w:p w:rsidR="008044A7" w:rsidRPr="00104706" w:rsidRDefault="008044A7">
      <w:pPr>
        <w:rPr>
          <w:rFonts w:ascii="Arial" w:hAnsi="Arial" w:cs="Arial"/>
          <w:sz w:val="24"/>
          <w:szCs w:val="24"/>
        </w:rPr>
      </w:pPr>
    </w:p>
    <w:p w:rsidR="008044A7" w:rsidRPr="00104706" w:rsidRDefault="008044A7" w:rsidP="008044A7">
      <w:pPr>
        <w:pStyle w:val="ecxmsonormal"/>
        <w:rPr>
          <w:rFonts w:ascii="Arial" w:hAnsi="Arial" w:cs="Arial"/>
        </w:rPr>
      </w:pPr>
      <w:r w:rsidRPr="00104706">
        <w:rPr>
          <w:rFonts w:ascii="Arial" w:hAnsi="Arial" w:cs="Arial"/>
        </w:rPr>
        <w:t>Mag</w:t>
      </w:r>
      <w:r w:rsidRPr="00104706">
        <w:rPr>
          <w:rFonts w:ascii="Arial" w:hAnsi="Arial" w:cs="Arial"/>
          <w:vertAlign w:val="superscript"/>
        </w:rPr>
        <w:t>a</w:t>
      </w:r>
      <w:r w:rsidRPr="00104706">
        <w:rPr>
          <w:rFonts w:ascii="Arial" w:hAnsi="Arial" w:cs="Arial"/>
        </w:rPr>
        <w:t>. Susanne Weiß (TEG)</w:t>
      </w:r>
    </w:p>
    <w:p w:rsidR="003609D9" w:rsidRPr="008044A7" w:rsidRDefault="008044A7" w:rsidP="0076092A">
      <w:pPr>
        <w:pStyle w:val="ecxmsonormal"/>
        <w:rPr>
          <w:rFonts w:ascii="Arial" w:hAnsi="Arial" w:cs="Arial"/>
        </w:rPr>
      </w:pPr>
      <w:r w:rsidRPr="00104706">
        <w:rPr>
          <w:rFonts w:ascii="Arial" w:hAnsi="Arial" w:cs="Arial"/>
        </w:rPr>
        <w:t>Mag. Erwin Neubacher (TEW)</w:t>
      </w:r>
    </w:p>
    <w:sectPr w:rsidR="003609D9" w:rsidRPr="008044A7" w:rsidSect="00AA09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3AF2"/>
    <w:multiLevelType w:val="hybridMultilevel"/>
    <w:tmpl w:val="B4862EC8"/>
    <w:lvl w:ilvl="0" w:tplc="C516949C">
      <w:numFmt w:val="bullet"/>
      <w:lvlText w:val="-"/>
      <w:lvlJc w:val="left"/>
      <w:pPr>
        <w:ind w:left="0" w:hanging="360"/>
      </w:pPr>
      <w:rPr>
        <w:rFonts w:ascii="Arial" w:eastAsia="Times New Roman" w:hAnsi="Arial" w:cs="Aria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
    <w:nsid w:val="09E551BD"/>
    <w:multiLevelType w:val="hybridMultilevel"/>
    <w:tmpl w:val="10306E5C"/>
    <w:lvl w:ilvl="0" w:tplc="A7249C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734F4C"/>
    <w:multiLevelType w:val="hybridMultilevel"/>
    <w:tmpl w:val="7B5E2062"/>
    <w:lvl w:ilvl="0" w:tplc="B88EBB5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AC02234"/>
    <w:multiLevelType w:val="hybridMultilevel"/>
    <w:tmpl w:val="4336C5E0"/>
    <w:lvl w:ilvl="0" w:tplc="334A017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compat/>
  <w:rsids>
    <w:rsidRoot w:val="006F3A85"/>
    <w:rsid w:val="000234F9"/>
    <w:rsid w:val="00040A7C"/>
    <w:rsid w:val="00051BD6"/>
    <w:rsid w:val="000726A1"/>
    <w:rsid w:val="000830E9"/>
    <w:rsid w:val="00083152"/>
    <w:rsid w:val="000831ED"/>
    <w:rsid w:val="000913FF"/>
    <w:rsid w:val="000A1601"/>
    <w:rsid w:val="000A47CC"/>
    <w:rsid w:val="000C15C9"/>
    <w:rsid w:val="000C1D9F"/>
    <w:rsid w:val="000D7686"/>
    <w:rsid w:val="0010282E"/>
    <w:rsid w:val="00104706"/>
    <w:rsid w:val="001122D6"/>
    <w:rsid w:val="00121D10"/>
    <w:rsid w:val="001358C1"/>
    <w:rsid w:val="001730A6"/>
    <w:rsid w:val="001A79C0"/>
    <w:rsid w:val="001C55FC"/>
    <w:rsid w:val="001D3C20"/>
    <w:rsid w:val="001F0E4A"/>
    <w:rsid w:val="00231A43"/>
    <w:rsid w:val="00260C38"/>
    <w:rsid w:val="00275885"/>
    <w:rsid w:val="002A1293"/>
    <w:rsid w:val="002D28AC"/>
    <w:rsid w:val="002F0D25"/>
    <w:rsid w:val="00317EAB"/>
    <w:rsid w:val="0032459B"/>
    <w:rsid w:val="003609D9"/>
    <w:rsid w:val="0036433F"/>
    <w:rsid w:val="0036665F"/>
    <w:rsid w:val="003918FD"/>
    <w:rsid w:val="00396C4F"/>
    <w:rsid w:val="003A446E"/>
    <w:rsid w:val="003A7A9C"/>
    <w:rsid w:val="003B752D"/>
    <w:rsid w:val="003E624C"/>
    <w:rsid w:val="00412E60"/>
    <w:rsid w:val="00476AFC"/>
    <w:rsid w:val="004A4C61"/>
    <w:rsid w:val="004C681A"/>
    <w:rsid w:val="004D1F47"/>
    <w:rsid w:val="004E6917"/>
    <w:rsid w:val="00513585"/>
    <w:rsid w:val="00517F17"/>
    <w:rsid w:val="005A6D96"/>
    <w:rsid w:val="005C3D9E"/>
    <w:rsid w:val="006038C1"/>
    <w:rsid w:val="00617E0E"/>
    <w:rsid w:val="00617FC6"/>
    <w:rsid w:val="00622553"/>
    <w:rsid w:val="006225A9"/>
    <w:rsid w:val="006A27A2"/>
    <w:rsid w:val="006A492D"/>
    <w:rsid w:val="006F3A85"/>
    <w:rsid w:val="007022D2"/>
    <w:rsid w:val="007206F5"/>
    <w:rsid w:val="0072206E"/>
    <w:rsid w:val="00726906"/>
    <w:rsid w:val="00743F84"/>
    <w:rsid w:val="007607BD"/>
    <w:rsid w:val="0076092A"/>
    <w:rsid w:val="007609A6"/>
    <w:rsid w:val="0076264F"/>
    <w:rsid w:val="007B12C5"/>
    <w:rsid w:val="007B4FD5"/>
    <w:rsid w:val="007B79AE"/>
    <w:rsid w:val="007C794E"/>
    <w:rsid w:val="007D6884"/>
    <w:rsid w:val="008044A7"/>
    <w:rsid w:val="00811F25"/>
    <w:rsid w:val="00830B4C"/>
    <w:rsid w:val="00844054"/>
    <w:rsid w:val="00853012"/>
    <w:rsid w:val="0085508E"/>
    <w:rsid w:val="00855BC1"/>
    <w:rsid w:val="00860E06"/>
    <w:rsid w:val="00875322"/>
    <w:rsid w:val="00882558"/>
    <w:rsid w:val="00883730"/>
    <w:rsid w:val="0089411D"/>
    <w:rsid w:val="0090325D"/>
    <w:rsid w:val="009517AB"/>
    <w:rsid w:val="0098246B"/>
    <w:rsid w:val="009B384F"/>
    <w:rsid w:val="009C7636"/>
    <w:rsid w:val="00A11E14"/>
    <w:rsid w:val="00A769AA"/>
    <w:rsid w:val="00AA091D"/>
    <w:rsid w:val="00AC67A9"/>
    <w:rsid w:val="00AC7938"/>
    <w:rsid w:val="00AD1D9A"/>
    <w:rsid w:val="00B356E8"/>
    <w:rsid w:val="00B52F4A"/>
    <w:rsid w:val="00B55829"/>
    <w:rsid w:val="00BA0028"/>
    <w:rsid w:val="00BC6475"/>
    <w:rsid w:val="00BD25D1"/>
    <w:rsid w:val="00C150F4"/>
    <w:rsid w:val="00C24447"/>
    <w:rsid w:val="00C30F36"/>
    <w:rsid w:val="00C31879"/>
    <w:rsid w:val="00C41E67"/>
    <w:rsid w:val="00C4495B"/>
    <w:rsid w:val="00C94BF1"/>
    <w:rsid w:val="00CA0960"/>
    <w:rsid w:val="00CD2D44"/>
    <w:rsid w:val="00CF63B0"/>
    <w:rsid w:val="00D14CB9"/>
    <w:rsid w:val="00D43FD7"/>
    <w:rsid w:val="00D73484"/>
    <w:rsid w:val="00D82CA1"/>
    <w:rsid w:val="00DA0A25"/>
    <w:rsid w:val="00E1304B"/>
    <w:rsid w:val="00E303DB"/>
    <w:rsid w:val="00E64E77"/>
    <w:rsid w:val="00E65D3E"/>
    <w:rsid w:val="00E671ED"/>
    <w:rsid w:val="00E71F51"/>
    <w:rsid w:val="00E907E0"/>
    <w:rsid w:val="00EB0692"/>
    <w:rsid w:val="00EC2434"/>
    <w:rsid w:val="00F07BC9"/>
    <w:rsid w:val="00F10881"/>
    <w:rsid w:val="00F16833"/>
    <w:rsid w:val="00F16F03"/>
    <w:rsid w:val="00F318AC"/>
    <w:rsid w:val="00F61086"/>
    <w:rsid w:val="00F63DB2"/>
    <w:rsid w:val="00F64834"/>
    <w:rsid w:val="00F82499"/>
    <w:rsid w:val="00FB08BA"/>
    <w:rsid w:val="00FB2109"/>
    <w:rsid w:val="00FB5505"/>
    <w:rsid w:val="00FD415D"/>
    <w:rsid w:val="00FE4353"/>
    <w:rsid w:val="00FF1AC9"/>
    <w:rsid w:val="00FF7C8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6F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3A85"/>
    <w:pPr>
      <w:ind w:left="720"/>
      <w:contextualSpacing/>
    </w:pPr>
  </w:style>
  <w:style w:type="paragraph" w:styleId="Sprechblasentext">
    <w:name w:val="Balloon Text"/>
    <w:basedOn w:val="Standard"/>
    <w:link w:val="SprechblasentextZchn"/>
    <w:uiPriority w:val="99"/>
    <w:semiHidden/>
    <w:unhideWhenUsed/>
    <w:rsid w:val="00811F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1F25"/>
    <w:rPr>
      <w:rFonts w:ascii="Tahoma" w:hAnsi="Tahoma" w:cs="Tahoma"/>
      <w:sz w:val="16"/>
      <w:szCs w:val="16"/>
    </w:rPr>
  </w:style>
  <w:style w:type="character" w:styleId="Hyperlink">
    <w:name w:val="Hyperlink"/>
    <w:basedOn w:val="Absatz-Standardschriftart"/>
    <w:uiPriority w:val="99"/>
    <w:unhideWhenUsed/>
    <w:rsid w:val="00231A43"/>
    <w:rPr>
      <w:color w:val="0000FF"/>
      <w:u w:val="single"/>
    </w:rPr>
  </w:style>
  <w:style w:type="paragraph" w:customStyle="1" w:styleId="ecxmsonormal">
    <w:name w:val="ecxmsonormal"/>
    <w:basedOn w:val="Standard"/>
    <w:rsid w:val="00FB210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cxmsolistparagraph">
    <w:name w:val="ecxmsolistparagraph"/>
    <w:basedOn w:val="Standard"/>
    <w:rsid w:val="00FB210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3A85"/>
    <w:pPr>
      <w:ind w:left="720"/>
      <w:contextualSpacing/>
    </w:pPr>
  </w:style>
  <w:style w:type="paragraph" w:styleId="Sprechblasentext">
    <w:name w:val="Balloon Text"/>
    <w:basedOn w:val="Standard"/>
    <w:link w:val="SprechblasentextZeichen"/>
    <w:uiPriority w:val="99"/>
    <w:semiHidden/>
    <w:unhideWhenUsed/>
    <w:rsid w:val="00811F2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11F25"/>
    <w:rPr>
      <w:rFonts w:ascii="Tahoma" w:hAnsi="Tahoma" w:cs="Tahoma"/>
      <w:sz w:val="16"/>
      <w:szCs w:val="16"/>
    </w:rPr>
  </w:style>
  <w:style w:type="character" w:styleId="Link">
    <w:name w:val="Hyperlink"/>
    <w:basedOn w:val="Absatzstandardschriftart"/>
    <w:uiPriority w:val="99"/>
    <w:unhideWhenUsed/>
    <w:rsid w:val="00231A43"/>
    <w:rPr>
      <w:color w:val="0000FF"/>
      <w:u w:val="single"/>
    </w:rPr>
  </w:style>
  <w:style w:type="paragraph" w:customStyle="1" w:styleId="ecxmsonormal">
    <w:name w:val="ecxmsonormal"/>
    <w:basedOn w:val="Standard"/>
    <w:rsid w:val="00FB210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cxmsolistparagraph">
    <w:name w:val="ecxmsolistparagraph"/>
    <w:basedOn w:val="Standard"/>
    <w:rsid w:val="00FB210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1.jpeg"/><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51230C-DF68-4270-9C9B-F183F8130D88}" type="doc">
      <dgm:prSet loTypeId="urn:microsoft.com/office/officeart/2005/8/layout/chevron1" loCatId="process" qsTypeId="urn:microsoft.com/office/officeart/2005/8/quickstyle/simple1" qsCatId="simple" csTypeId="urn:microsoft.com/office/officeart/2005/8/colors/accent0_1" csCatId="mainScheme" phldr="1"/>
      <dgm:spPr/>
    </dgm:pt>
    <dgm:pt modelId="{E7700759-2569-4761-867F-9EF9531139A3}">
      <dgm:prSet phldrT="[Text]" custT="1"/>
      <dgm:spPr/>
      <dgm:t>
        <a:bodyPr/>
        <a:lstStyle/>
        <a:p>
          <a:r>
            <a:rPr lang="de-DE" sz="1200" b="1" i="1">
              <a:solidFill>
                <a:sysClr val="windowText" lastClr="000000"/>
              </a:solidFill>
              <a:latin typeface="Arial" pitchFamily="34" charset="0"/>
              <a:cs typeface="Arial" pitchFamily="34" charset="0"/>
            </a:rPr>
            <a:t>SchülerInnenkompetenzen </a:t>
          </a:r>
          <a:endParaRPr lang="de-DE" sz="2800" b="1" i="1">
            <a:solidFill>
              <a:sysClr val="windowText" lastClr="000000"/>
            </a:solidFill>
            <a:latin typeface="Arial" pitchFamily="34" charset="0"/>
            <a:cs typeface="Arial" pitchFamily="34" charset="0"/>
          </a:endParaRPr>
        </a:p>
      </dgm:t>
    </dgm:pt>
    <dgm:pt modelId="{9DE6192E-8D8F-4B58-88BF-A30815FADE51}" type="parTrans" cxnId="{891AB023-654A-4A50-84E4-321DB9C3137A}">
      <dgm:prSet/>
      <dgm:spPr/>
      <dgm:t>
        <a:bodyPr/>
        <a:lstStyle/>
        <a:p>
          <a:endParaRPr lang="de-DE"/>
        </a:p>
      </dgm:t>
    </dgm:pt>
    <dgm:pt modelId="{72C79A84-E30C-4BF0-B892-574F6223DC84}" type="sibTrans" cxnId="{891AB023-654A-4A50-84E4-321DB9C3137A}">
      <dgm:prSet/>
      <dgm:spPr/>
      <dgm:t>
        <a:bodyPr/>
        <a:lstStyle/>
        <a:p>
          <a:endParaRPr lang="de-DE"/>
        </a:p>
      </dgm:t>
    </dgm:pt>
    <dgm:pt modelId="{A470F147-0604-42A0-BCF2-D331579C5836}">
      <dgm:prSet phldrT="[Text]" custT="1"/>
      <dgm:spPr/>
      <dgm:t>
        <a:bodyPr/>
        <a:lstStyle/>
        <a:p>
          <a:r>
            <a:rPr lang="de-DE" sz="1200" b="1" i="1">
              <a:solidFill>
                <a:sysClr val="windowText" lastClr="000000"/>
              </a:solidFill>
              <a:latin typeface="Arial" pitchFamily="34" charset="0"/>
              <a:cs typeface="Arial" pitchFamily="34" charset="0"/>
            </a:rPr>
            <a:t>Lehrplan</a:t>
          </a:r>
        </a:p>
      </dgm:t>
    </dgm:pt>
    <dgm:pt modelId="{8E11414A-855D-4EC6-839D-88635DC38408}" type="parTrans" cxnId="{5313044A-F913-482A-A732-91F7B6AEC8A8}">
      <dgm:prSet/>
      <dgm:spPr/>
      <dgm:t>
        <a:bodyPr/>
        <a:lstStyle/>
        <a:p>
          <a:endParaRPr lang="de-DE"/>
        </a:p>
      </dgm:t>
    </dgm:pt>
    <dgm:pt modelId="{E3B34857-1CD1-4FA7-BF2E-7B83542574C2}" type="sibTrans" cxnId="{5313044A-F913-482A-A732-91F7B6AEC8A8}">
      <dgm:prSet/>
      <dgm:spPr/>
      <dgm:t>
        <a:bodyPr/>
        <a:lstStyle/>
        <a:p>
          <a:endParaRPr lang="de-DE"/>
        </a:p>
      </dgm:t>
    </dgm:pt>
    <dgm:pt modelId="{BFF8857B-607E-46FE-9060-5CF204865BC0}">
      <dgm:prSet phldrT="[Text]" custT="1"/>
      <dgm:spPr/>
      <dgm:t>
        <a:bodyPr/>
        <a:lstStyle/>
        <a:p>
          <a:r>
            <a:rPr lang="de-DE" sz="1200" b="1" i="1">
              <a:solidFill>
                <a:sysClr val="windowText" lastClr="000000"/>
              </a:solidFill>
              <a:latin typeface="Arial" pitchFamily="34" charset="0"/>
              <a:cs typeface="Arial" pitchFamily="34" charset="0"/>
            </a:rPr>
            <a:t>LehrerInnen-kompetenzen </a:t>
          </a:r>
          <a:endParaRPr lang="de-DE" sz="2800" b="1" i="1">
            <a:solidFill>
              <a:sysClr val="windowText" lastClr="000000"/>
            </a:solidFill>
            <a:latin typeface="Arial" pitchFamily="34" charset="0"/>
            <a:cs typeface="Arial" pitchFamily="34" charset="0"/>
          </a:endParaRPr>
        </a:p>
      </dgm:t>
    </dgm:pt>
    <dgm:pt modelId="{672BAE16-8A53-4276-8257-816FF6718AE6}" type="parTrans" cxnId="{2D4EE755-D673-4F76-83D2-D1EA1292940F}">
      <dgm:prSet/>
      <dgm:spPr/>
      <dgm:t>
        <a:bodyPr/>
        <a:lstStyle/>
        <a:p>
          <a:endParaRPr lang="de-DE"/>
        </a:p>
      </dgm:t>
    </dgm:pt>
    <dgm:pt modelId="{FEDFD970-539D-43FE-880A-2B50FB3D4C03}" type="sibTrans" cxnId="{2D4EE755-D673-4F76-83D2-D1EA1292940F}">
      <dgm:prSet/>
      <dgm:spPr/>
      <dgm:t>
        <a:bodyPr/>
        <a:lstStyle/>
        <a:p>
          <a:endParaRPr lang="de-DE"/>
        </a:p>
      </dgm:t>
    </dgm:pt>
    <dgm:pt modelId="{C2274771-84ED-453E-BA2B-1DA6484B3476}">
      <dgm:prSet custT="1"/>
      <dgm:spPr/>
      <dgm:t>
        <a:bodyPr/>
        <a:lstStyle/>
        <a:p>
          <a:r>
            <a:rPr lang="de-DE" sz="1200" b="1" i="1">
              <a:latin typeface="Arial" pitchFamily="34" charset="0"/>
              <a:cs typeface="Arial" pitchFamily="34" charset="0"/>
            </a:rPr>
            <a:t>Studienplan</a:t>
          </a:r>
        </a:p>
      </dgm:t>
    </dgm:pt>
    <dgm:pt modelId="{4293DDAE-3A49-48A0-B85C-92359C255072}" type="parTrans" cxnId="{C2EB9608-F7C9-4B0A-9445-00CE1C24571B}">
      <dgm:prSet/>
      <dgm:spPr/>
      <dgm:t>
        <a:bodyPr/>
        <a:lstStyle/>
        <a:p>
          <a:endParaRPr lang="de-DE"/>
        </a:p>
      </dgm:t>
    </dgm:pt>
    <dgm:pt modelId="{F3EFDB0F-34B1-46E2-AAA6-2D4224F3BCFA}" type="sibTrans" cxnId="{C2EB9608-F7C9-4B0A-9445-00CE1C24571B}">
      <dgm:prSet/>
      <dgm:spPr/>
      <dgm:t>
        <a:bodyPr/>
        <a:lstStyle/>
        <a:p>
          <a:endParaRPr lang="de-DE"/>
        </a:p>
      </dgm:t>
    </dgm:pt>
    <dgm:pt modelId="{215F8927-EC6A-48D0-98B0-797DA94F016B}" type="pres">
      <dgm:prSet presAssocID="{3A51230C-DF68-4270-9C9B-F183F8130D88}" presName="Name0" presStyleCnt="0">
        <dgm:presLayoutVars>
          <dgm:dir/>
          <dgm:animLvl val="lvl"/>
          <dgm:resizeHandles val="exact"/>
        </dgm:presLayoutVars>
      </dgm:prSet>
      <dgm:spPr/>
    </dgm:pt>
    <dgm:pt modelId="{A3C209AB-1D90-4758-89A1-B3A65F3B5962}" type="pres">
      <dgm:prSet presAssocID="{E7700759-2569-4761-867F-9EF9531139A3}" presName="parTxOnly" presStyleLbl="node1" presStyleIdx="0" presStyleCnt="4">
        <dgm:presLayoutVars>
          <dgm:chMax val="0"/>
          <dgm:chPref val="0"/>
          <dgm:bulletEnabled val="1"/>
        </dgm:presLayoutVars>
      </dgm:prSet>
      <dgm:spPr/>
      <dgm:t>
        <a:bodyPr/>
        <a:lstStyle/>
        <a:p>
          <a:endParaRPr lang="de-DE"/>
        </a:p>
      </dgm:t>
    </dgm:pt>
    <dgm:pt modelId="{D506B49A-63DB-473E-845D-9BD4415A4C3E}" type="pres">
      <dgm:prSet presAssocID="{72C79A84-E30C-4BF0-B892-574F6223DC84}" presName="parTxOnlySpace" presStyleCnt="0"/>
      <dgm:spPr/>
    </dgm:pt>
    <dgm:pt modelId="{FEDAC112-EBB7-4A78-ABBE-4B18D0FC3F92}" type="pres">
      <dgm:prSet presAssocID="{A470F147-0604-42A0-BCF2-D331579C5836}" presName="parTxOnly" presStyleLbl="node1" presStyleIdx="1" presStyleCnt="4">
        <dgm:presLayoutVars>
          <dgm:chMax val="0"/>
          <dgm:chPref val="0"/>
          <dgm:bulletEnabled val="1"/>
        </dgm:presLayoutVars>
      </dgm:prSet>
      <dgm:spPr/>
      <dgm:t>
        <a:bodyPr/>
        <a:lstStyle/>
        <a:p>
          <a:endParaRPr lang="de-DE"/>
        </a:p>
      </dgm:t>
    </dgm:pt>
    <dgm:pt modelId="{A3EC025C-901F-4AF0-BAAA-5C97DBAE5A0F}" type="pres">
      <dgm:prSet presAssocID="{E3B34857-1CD1-4FA7-BF2E-7B83542574C2}" presName="parTxOnlySpace" presStyleCnt="0"/>
      <dgm:spPr/>
    </dgm:pt>
    <dgm:pt modelId="{5A8ADBEE-18A2-457A-8A63-3C2A10D9FE8D}" type="pres">
      <dgm:prSet presAssocID="{BFF8857B-607E-46FE-9060-5CF204865BC0}" presName="parTxOnly" presStyleLbl="node1" presStyleIdx="2" presStyleCnt="4">
        <dgm:presLayoutVars>
          <dgm:chMax val="0"/>
          <dgm:chPref val="0"/>
          <dgm:bulletEnabled val="1"/>
        </dgm:presLayoutVars>
      </dgm:prSet>
      <dgm:spPr/>
      <dgm:t>
        <a:bodyPr/>
        <a:lstStyle/>
        <a:p>
          <a:endParaRPr lang="de-DE"/>
        </a:p>
      </dgm:t>
    </dgm:pt>
    <dgm:pt modelId="{AB877998-C05F-4CEB-ADAE-E56BAC38304F}" type="pres">
      <dgm:prSet presAssocID="{FEDFD970-539D-43FE-880A-2B50FB3D4C03}" presName="parTxOnlySpace" presStyleCnt="0"/>
      <dgm:spPr/>
    </dgm:pt>
    <dgm:pt modelId="{25A104E9-90FE-4697-8E11-FB50EA6B08FE}" type="pres">
      <dgm:prSet presAssocID="{C2274771-84ED-453E-BA2B-1DA6484B3476}" presName="parTxOnly" presStyleLbl="node1" presStyleIdx="3" presStyleCnt="4">
        <dgm:presLayoutVars>
          <dgm:chMax val="0"/>
          <dgm:chPref val="0"/>
          <dgm:bulletEnabled val="1"/>
        </dgm:presLayoutVars>
      </dgm:prSet>
      <dgm:spPr/>
      <dgm:t>
        <a:bodyPr/>
        <a:lstStyle/>
        <a:p>
          <a:endParaRPr lang="de-DE"/>
        </a:p>
      </dgm:t>
    </dgm:pt>
  </dgm:ptLst>
  <dgm:cxnLst>
    <dgm:cxn modelId="{2D4EE755-D673-4F76-83D2-D1EA1292940F}" srcId="{3A51230C-DF68-4270-9C9B-F183F8130D88}" destId="{BFF8857B-607E-46FE-9060-5CF204865BC0}" srcOrd="2" destOrd="0" parTransId="{672BAE16-8A53-4276-8257-816FF6718AE6}" sibTransId="{FEDFD970-539D-43FE-880A-2B50FB3D4C03}"/>
    <dgm:cxn modelId="{896F0F78-00E4-44D6-8D5F-0C1B3956E681}" type="presOf" srcId="{A470F147-0604-42A0-BCF2-D331579C5836}" destId="{FEDAC112-EBB7-4A78-ABBE-4B18D0FC3F92}" srcOrd="0" destOrd="0" presId="urn:microsoft.com/office/officeart/2005/8/layout/chevron1"/>
    <dgm:cxn modelId="{68471FF2-0C40-412B-8338-CC5699CC70BE}" type="presOf" srcId="{E7700759-2569-4761-867F-9EF9531139A3}" destId="{A3C209AB-1D90-4758-89A1-B3A65F3B5962}" srcOrd="0" destOrd="0" presId="urn:microsoft.com/office/officeart/2005/8/layout/chevron1"/>
    <dgm:cxn modelId="{891AB023-654A-4A50-84E4-321DB9C3137A}" srcId="{3A51230C-DF68-4270-9C9B-F183F8130D88}" destId="{E7700759-2569-4761-867F-9EF9531139A3}" srcOrd="0" destOrd="0" parTransId="{9DE6192E-8D8F-4B58-88BF-A30815FADE51}" sibTransId="{72C79A84-E30C-4BF0-B892-574F6223DC84}"/>
    <dgm:cxn modelId="{B03518D1-2EE1-46DD-911B-54064ADFBF4A}" type="presOf" srcId="{3A51230C-DF68-4270-9C9B-F183F8130D88}" destId="{215F8927-EC6A-48D0-98B0-797DA94F016B}" srcOrd="0" destOrd="0" presId="urn:microsoft.com/office/officeart/2005/8/layout/chevron1"/>
    <dgm:cxn modelId="{5313044A-F913-482A-A732-91F7B6AEC8A8}" srcId="{3A51230C-DF68-4270-9C9B-F183F8130D88}" destId="{A470F147-0604-42A0-BCF2-D331579C5836}" srcOrd="1" destOrd="0" parTransId="{8E11414A-855D-4EC6-839D-88635DC38408}" sibTransId="{E3B34857-1CD1-4FA7-BF2E-7B83542574C2}"/>
    <dgm:cxn modelId="{C2EB9608-F7C9-4B0A-9445-00CE1C24571B}" srcId="{3A51230C-DF68-4270-9C9B-F183F8130D88}" destId="{C2274771-84ED-453E-BA2B-1DA6484B3476}" srcOrd="3" destOrd="0" parTransId="{4293DDAE-3A49-48A0-B85C-92359C255072}" sibTransId="{F3EFDB0F-34B1-46E2-AAA6-2D4224F3BCFA}"/>
    <dgm:cxn modelId="{0E9A6095-EBBF-4813-A935-5C78278DBB04}" type="presOf" srcId="{C2274771-84ED-453E-BA2B-1DA6484B3476}" destId="{25A104E9-90FE-4697-8E11-FB50EA6B08FE}" srcOrd="0" destOrd="0" presId="urn:microsoft.com/office/officeart/2005/8/layout/chevron1"/>
    <dgm:cxn modelId="{270C83D5-1227-41A5-A398-4A8D45A7DD51}" type="presOf" srcId="{BFF8857B-607E-46FE-9060-5CF204865BC0}" destId="{5A8ADBEE-18A2-457A-8A63-3C2A10D9FE8D}" srcOrd="0" destOrd="0" presId="urn:microsoft.com/office/officeart/2005/8/layout/chevron1"/>
    <dgm:cxn modelId="{E9A1F8F8-78F0-447B-8A41-84237DF88D1D}" type="presParOf" srcId="{215F8927-EC6A-48D0-98B0-797DA94F016B}" destId="{A3C209AB-1D90-4758-89A1-B3A65F3B5962}" srcOrd="0" destOrd="0" presId="urn:microsoft.com/office/officeart/2005/8/layout/chevron1"/>
    <dgm:cxn modelId="{4D8B90FD-DCEC-4450-B089-CC6D69E26C6F}" type="presParOf" srcId="{215F8927-EC6A-48D0-98B0-797DA94F016B}" destId="{D506B49A-63DB-473E-845D-9BD4415A4C3E}" srcOrd="1" destOrd="0" presId="urn:microsoft.com/office/officeart/2005/8/layout/chevron1"/>
    <dgm:cxn modelId="{C8D518EF-7B91-4454-8C4A-B20B6230CAA2}" type="presParOf" srcId="{215F8927-EC6A-48D0-98B0-797DA94F016B}" destId="{FEDAC112-EBB7-4A78-ABBE-4B18D0FC3F92}" srcOrd="2" destOrd="0" presId="urn:microsoft.com/office/officeart/2005/8/layout/chevron1"/>
    <dgm:cxn modelId="{50708802-3556-4EE4-B462-8CE973B4E893}" type="presParOf" srcId="{215F8927-EC6A-48D0-98B0-797DA94F016B}" destId="{A3EC025C-901F-4AF0-BAAA-5C97DBAE5A0F}" srcOrd="3" destOrd="0" presId="urn:microsoft.com/office/officeart/2005/8/layout/chevron1"/>
    <dgm:cxn modelId="{FC598602-8251-4414-B2F8-BCA4DDE87E89}" type="presParOf" srcId="{215F8927-EC6A-48D0-98B0-797DA94F016B}" destId="{5A8ADBEE-18A2-457A-8A63-3C2A10D9FE8D}" srcOrd="4" destOrd="0" presId="urn:microsoft.com/office/officeart/2005/8/layout/chevron1"/>
    <dgm:cxn modelId="{30CDBC50-E023-4675-83CC-A88553B59EDE}" type="presParOf" srcId="{215F8927-EC6A-48D0-98B0-797DA94F016B}" destId="{AB877998-C05F-4CEB-ADAE-E56BAC38304F}" srcOrd="5" destOrd="0" presId="urn:microsoft.com/office/officeart/2005/8/layout/chevron1"/>
    <dgm:cxn modelId="{6644A2D1-95CD-4A30-9EB5-0E46F64C31C4}" type="presParOf" srcId="{215F8927-EC6A-48D0-98B0-797DA94F016B}" destId="{25A104E9-90FE-4697-8E11-FB50EA6B08FE}" srcOrd="6" destOrd="0" presId="urn:microsoft.com/office/officeart/2005/8/layout/chevron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A51230C-DF68-4270-9C9B-F183F8130D88}" type="doc">
      <dgm:prSet loTypeId="urn:microsoft.com/office/officeart/2005/8/layout/process1" loCatId="process" qsTypeId="urn:microsoft.com/office/officeart/2005/8/quickstyle/simple1" qsCatId="simple" csTypeId="urn:microsoft.com/office/officeart/2005/8/colors/accent0_1" csCatId="mainScheme" phldr="1"/>
      <dgm:spPr/>
    </dgm:pt>
    <dgm:pt modelId="{E7700759-2569-4761-867F-9EF9531139A3}">
      <dgm:prSet phldrT="[Text]" custT="1"/>
      <dgm:spPr/>
      <dgm:t>
        <a:bodyPr/>
        <a:lstStyle/>
        <a:p>
          <a:r>
            <a:rPr lang="de-DE" sz="1200" b="1" i="1">
              <a:latin typeface="Arial" pitchFamily="34" charset="0"/>
              <a:cs typeface="Arial" pitchFamily="34" charset="0"/>
            </a:rPr>
            <a:t>SchülerInnen-kompetenzen </a:t>
          </a:r>
          <a:r>
            <a:rPr lang="de-DE" sz="2800" b="1" i="1">
              <a:latin typeface="Arial" pitchFamily="34" charset="0"/>
              <a:cs typeface="Arial" pitchFamily="34" charset="0"/>
            </a:rPr>
            <a:t>?</a:t>
          </a:r>
        </a:p>
      </dgm:t>
    </dgm:pt>
    <dgm:pt modelId="{9DE6192E-8D8F-4B58-88BF-A30815FADE51}" type="parTrans" cxnId="{891AB023-654A-4A50-84E4-321DB9C3137A}">
      <dgm:prSet/>
      <dgm:spPr/>
      <dgm:t>
        <a:bodyPr/>
        <a:lstStyle/>
        <a:p>
          <a:endParaRPr lang="de-DE"/>
        </a:p>
      </dgm:t>
    </dgm:pt>
    <dgm:pt modelId="{72C79A84-E30C-4BF0-B892-574F6223DC84}" type="sibTrans" cxnId="{891AB023-654A-4A50-84E4-321DB9C3137A}">
      <dgm:prSet/>
      <dgm:spPr/>
      <dgm:t>
        <a:bodyPr/>
        <a:lstStyle/>
        <a:p>
          <a:endParaRPr lang="de-DE"/>
        </a:p>
      </dgm:t>
    </dgm:pt>
    <dgm:pt modelId="{A470F147-0604-42A0-BCF2-D331579C5836}">
      <dgm:prSet phldrT="[Text]" custT="1"/>
      <dgm:spPr/>
      <dgm:t>
        <a:bodyPr/>
        <a:lstStyle/>
        <a:p>
          <a:endParaRPr lang="de-DE" sz="1200" b="1" i="1">
            <a:latin typeface="Arial" pitchFamily="34" charset="0"/>
            <a:cs typeface="Arial" pitchFamily="34" charset="0"/>
          </a:endParaRPr>
        </a:p>
        <a:p>
          <a:r>
            <a:rPr lang="de-DE" sz="1200" b="1" i="1">
              <a:latin typeface="Arial" pitchFamily="34" charset="0"/>
              <a:cs typeface="Arial" pitchFamily="34" charset="0"/>
            </a:rPr>
            <a:t>Lehrplan</a:t>
          </a:r>
        </a:p>
        <a:p>
          <a:r>
            <a:rPr lang="de-DE" sz="2800" b="1" i="1">
              <a:latin typeface="Arial" pitchFamily="34" charset="0"/>
              <a:cs typeface="Arial" pitchFamily="34" charset="0"/>
            </a:rPr>
            <a:t>?</a:t>
          </a:r>
        </a:p>
      </dgm:t>
    </dgm:pt>
    <dgm:pt modelId="{8E11414A-855D-4EC6-839D-88635DC38408}" type="parTrans" cxnId="{5313044A-F913-482A-A732-91F7B6AEC8A8}">
      <dgm:prSet/>
      <dgm:spPr/>
      <dgm:t>
        <a:bodyPr/>
        <a:lstStyle/>
        <a:p>
          <a:endParaRPr lang="de-DE"/>
        </a:p>
      </dgm:t>
    </dgm:pt>
    <dgm:pt modelId="{E3B34857-1CD1-4FA7-BF2E-7B83542574C2}" type="sibTrans" cxnId="{5313044A-F913-482A-A732-91F7B6AEC8A8}">
      <dgm:prSet/>
      <dgm:spPr/>
      <dgm:t>
        <a:bodyPr/>
        <a:lstStyle/>
        <a:p>
          <a:endParaRPr lang="de-DE"/>
        </a:p>
      </dgm:t>
    </dgm:pt>
    <dgm:pt modelId="{BFF8857B-607E-46FE-9060-5CF204865BC0}">
      <dgm:prSet phldrT="[Text]" custT="1"/>
      <dgm:spPr/>
      <dgm:t>
        <a:bodyPr/>
        <a:lstStyle/>
        <a:p>
          <a:r>
            <a:rPr lang="de-DE" sz="1200" b="1" i="1">
              <a:latin typeface="Arial" pitchFamily="34" charset="0"/>
              <a:cs typeface="Arial" pitchFamily="34" charset="0"/>
            </a:rPr>
            <a:t>LehrerInnen-kompetenzen </a:t>
          </a:r>
          <a:r>
            <a:rPr lang="de-DE" sz="2800" b="1" i="1">
              <a:latin typeface="Arial" pitchFamily="34" charset="0"/>
              <a:cs typeface="Arial" pitchFamily="34" charset="0"/>
            </a:rPr>
            <a:t>?</a:t>
          </a:r>
        </a:p>
      </dgm:t>
    </dgm:pt>
    <dgm:pt modelId="{672BAE16-8A53-4276-8257-816FF6718AE6}" type="parTrans" cxnId="{2D4EE755-D673-4F76-83D2-D1EA1292940F}">
      <dgm:prSet/>
      <dgm:spPr/>
      <dgm:t>
        <a:bodyPr/>
        <a:lstStyle/>
        <a:p>
          <a:endParaRPr lang="de-DE"/>
        </a:p>
      </dgm:t>
    </dgm:pt>
    <dgm:pt modelId="{FEDFD970-539D-43FE-880A-2B50FB3D4C03}" type="sibTrans" cxnId="{2D4EE755-D673-4F76-83D2-D1EA1292940F}">
      <dgm:prSet/>
      <dgm:spPr/>
      <dgm:t>
        <a:bodyPr/>
        <a:lstStyle/>
        <a:p>
          <a:endParaRPr lang="de-DE"/>
        </a:p>
      </dgm:t>
    </dgm:pt>
    <dgm:pt modelId="{6B4879C2-6A70-49CA-9D9D-231D8FD44D5B}">
      <dgm:prSet custT="1"/>
      <dgm:spPr/>
      <dgm:t>
        <a:bodyPr/>
        <a:lstStyle/>
        <a:p>
          <a:r>
            <a:rPr lang="de-DE" sz="3200" b="1" i="1">
              <a:latin typeface="Arial" pitchFamily="34" charset="0"/>
              <a:cs typeface="Arial" pitchFamily="34" charset="0"/>
            </a:rPr>
            <a:t>?</a:t>
          </a:r>
        </a:p>
      </dgm:t>
    </dgm:pt>
    <dgm:pt modelId="{54E6BC69-D849-4E90-8647-A388F93A1EBE}" type="parTrans" cxnId="{35CA2400-2042-40F6-A420-664D061165FA}">
      <dgm:prSet/>
      <dgm:spPr/>
      <dgm:t>
        <a:bodyPr/>
        <a:lstStyle/>
        <a:p>
          <a:endParaRPr lang="de-DE"/>
        </a:p>
      </dgm:t>
    </dgm:pt>
    <dgm:pt modelId="{514EA307-D9D9-460B-AF58-CAA5F079E6F9}" type="sibTrans" cxnId="{35CA2400-2042-40F6-A420-664D061165FA}">
      <dgm:prSet/>
      <dgm:spPr/>
      <dgm:t>
        <a:bodyPr/>
        <a:lstStyle/>
        <a:p>
          <a:endParaRPr lang="de-DE"/>
        </a:p>
      </dgm:t>
    </dgm:pt>
    <dgm:pt modelId="{3BDF992C-B935-4B67-B5BB-30016C0FDB77}" type="pres">
      <dgm:prSet presAssocID="{3A51230C-DF68-4270-9C9B-F183F8130D88}" presName="Name0" presStyleCnt="0">
        <dgm:presLayoutVars>
          <dgm:dir/>
          <dgm:resizeHandles val="exact"/>
        </dgm:presLayoutVars>
      </dgm:prSet>
      <dgm:spPr/>
    </dgm:pt>
    <dgm:pt modelId="{075AB66D-A490-479D-A0F2-D7B96A749C81}" type="pres">
      <dgm:prSet presAssocID="{E7700759-2569-4761-867F-9EF9531139A3}" presName="node" presStyleLbl="node1" presStyleIdx="0" presStyleCnt="4">
        <dgm:presLayoutVars>
          <dgm:bulletEnabled val="1"/>
        </dgm:presLayoutVars>
      </dgm:prSet>
      <dgm:spPr/>
      <dgm:t>
        <a:bodyPr/>
        <a:lstStyle/>
        <a:p>
          <a:endParaRPr lang="de-DE"/>
        </a:p>
      </dgm:t>
    </dgm:pt>
    <dgm:pt modelId="{72E870D3-C9FC-4F9A-AE15-B03E4B470FF4}" type="pres">
      <dgm:prSet presAssocID="{72C79A84-E30C-4BF0-B892-574F6223DC84}" presName="sibTrans" presStyleLbl="sibTrans2D1" presStyleIdx="0" presStyleCnt="3"/>
      <dgm:spPr/>
      <dgm:t>
        <a:bodyPr/>
        <a:lstStyle/>
        <a:p>
          <a:endParaRPr lang="de-DE"/>
        </a:p>
      </dgm:t>
    </dgm:pt>
    <dgm:pt modelId="{DAD7AC10-4ED6-44D7-B371-CF720017AC7A}" type="pres">
      <dgm:prSet presAssocID="{72C79A84-E30C-4BF0-B892-574F6223DC84}" presName="connectorText" presStyleLbl="sibTrans2D1" presStyleIdx="0" presStyleCnt="3"/>
      <dgm:spPr/>
      <dgm:t>
        <a:bodyPr/>
        <a:lstStyle/>
        <a:p>
          <a:endParaRPr lang="de-DE"/>
        </a:p>
      </dgm:t>
    </dgm:pt>
    <dgm:pt modelId="{C183DF5C-7BC4-4C80-8F3F-F1E9084B746F}" type="pres">
      <dgm:prSet presAssocID="{A470F147-0604-42A0-BCF2-D331579C5836}" presName="node" presStyleLbl="node1" presStyleIdx="1" presStyleCnt="4">
        <dgm:presLayoutVars>
          <dgm:bulletEnabled val="1"/>
        </dgm:presLayoutVars>
      </dgm:prSet>
      <dgm:spPr/>
      <dgm:t>
        <a:bodyPr/>
        <a:lstStyle/>
        <a:p>
          <a:endParaRPr lang="de-DE"/>
        </a:p>
      </dgm:t>
    </dgm:pt>
    <dgm:pt modelId="{DFFFC846-0828-4DDD-BDB3-406C14C32EBD}" type="pres">
      <dgm:prSet presAssocID="{E3B34857-1CD1-4FA7-BF2E-7B83542574C2}" presName="sibTrans" presStyleLbl="sibTrans2D1" presStyleIdx="1" presStyleCnt="3"/>
      <dgm:spPr/>
      <dgm:t>
        <a:bodyPr/>
        <a:lstStyle/>
        <a:p>
          <a:endParaRPr lang="de-DE"/>
        </a:p>
      </dgm:t>
    </dgm:pt>
    <dgm:pt modelId="{CC764204-B462-41EC-B8A7-AE52683A1AE8}" type="pres">
      <dgm:prSet presAssocID="{E3B34857-1CD1-4FA7-BF2E-7B83542574C2}" presName="connectorText" presStyleLbl="sibTrans2D1" presStyleIdx="1" presStyleCnt="3"/>
      <dgm:spPr/>
      <dgm:t>
        <a:bodyPr/>
        <a:lstStyle/>
        <a:p>
          <a:endParaRPr lang="de-DE"/>
        </a:p>
      </dgm:t>
    </dgm:pt>
    <dgm:pt modelId="{9C268099-96CC-41D2-91CD-22AF817E8A4B}" type="pres">
      <dgm:prSet presAssocID="{BFF8857B-607E-46FE-9060-5CF204865BC0}" presName="node" presStyleLbl="node1" presStyleIdx="2" presStyleCnt="4">
        <dgm:presLayoutVars>
          <dgm:bulletEnabled val="1"/>
        </dgm:presLayoutVars>
      </dgm:prSet>
      <dgm:spPr/>
      <dgm:t>
        <a:bodyPr/>
        <a:lstStyle/>
        <a:p>
          <a:endParaRPr lang="de-DE"/>
        </a:p>
      </dgm:t>
    </dgm:pt>
    <dgm:pt modelId="{AAEAED51-9699-425A-9B64-C189C768009C}" type="pres">
      <dgm:prSet presAssocID="{FEDFD970-539D-43FE-880A-2B50FB3D4C03}" presName="sibTrans" presStyleLbl="sibTrans2D1" presStyleIdx="2" presStyleCnt="3"/>
      <dgm:spPr/>
      <dgm:t>
        <a:bodyPr/>
        <a:lstStyle/>
        <a:p>
          <a:endParaRPr lang="de-DE"/>
        </a:p>
      </dgm:t>
    </dgm:pt>
    <dgm:pt modelId="{16D2AAFF-9706-40C7-ABFF-40A86DC8FDCD}" type="pres">
      <dgm:prSet presAssocID="{FEDFD970-539D-43FE-880A-2B50FB3D4C03}" presName="connectorText" presStyleLbl="sibTrans2D1" presStyleIdx="2" presStyleCnt="3"/>
      <dgm:spPr/>
      <dgm:t>
        <a:bodyPr/>
        <a:lstStyle/>
        <a:p>
          <a:endParaRPr lang="de-DE"/>
        </a:p>
      </dgm:t>
    </dgm:pt>
    <dgm:pt modelId="{8AC39BEC-EA6A-46E1-A278-7BEFD4CCDE0C}" type="pres">
      <dgm:prSet presAssocID="{6B4879C2-6A70-49CA-9D9D-231D8FD44D5B}" presName="node" presStyleLbl="node1" presStyleIdx="3" presStyleCnt="4">
        <dgm:presLayoutVars>
          <dgm:bulletEnabled val="1"/>
        </dgm:presLayoutVars>
      </dgm:prSet>
      <dgm:spPr/>
      <dgm:t>
        <a:bodyPr/>
        <a:lstStyle/>
        <a:p>
          <a:endParaRPr lang="de-DE"/>
        </a:p>
      </dgm:t>
    </dgm:pt>
  </dgm:ptLst>
  <dgm:cxnLst>
    <dgm:cxn modelId="{2D4EE755-D673-4F76-83D2-D1EA1292940F}" srcId="{3A51230C-DF68-4270-9C9B-F183F8130D88}" destId="{BFF8857B-607E-46FE-9060-5CF204865BC0}" srcOrd="2" destOrd="0" parTransId="{672BAE16-8A53-4276-8257-816FF6718AE6}" sibTransId="{FEDFD970-539D-43FE-880A-2B50FB3D4C03}"/>
    <dgm:cxn modelId="{326CCA2B-8215-4476-8208-F01EAF6180A6}" type="presOf" srcId="{72C79A84-E30C-4BF0-B892-574F6223DC84}" destId="{DAD7AC10-4ED6-44D7-B371-CF720017AC7A}" srcOrd="1" destOrd="0" presId="urn:microsoft.com/office/officeart/2005/8/layout/process1"/>
    <dgm:cxn modelId="{3A064D86-2E50-4F62-B04B-DFEACC4CC73C}" type="presOf" srcId="{E3B34857-1CD1-4FA7-BF2E-7B83542574C2}" destId="{DFFFC846-0828-4DDD-BDB3-406C14C32EBD}" srcOrd="0" destOrd="0" presId="urn:microsoft.com/office/officeart/2005/8/layout/process1"/>
    <dgm:cxn modelId="{D96DF34A-85E7-41D4-80EE-DD73BE1AB682}" type="presOf" srcId="{A470F147-0604-42A0-BCF2-D331579C5836}" destId="{C183DF5C-7BC4-4C80-8F3F-F1E9084B746F}" srcOrd="0" destOrd="0" presId="urn:microsoft.com/office/officeart/2005/8/layout/process1"/>
    <dgm:cxn modelId="{E8B69509-96EB-4722-8058-F512D32F711B}" type="presOf" srcId="{FEDFD970-539D-43FE-880A-2B50FB3D4C03}" destId="{AAEAED51-9699-425A-9B64-C189C768009C}" srcOrd="0" destOrd="0" presId="urn:microsoft.com/office/officeart/2005/8/layout/process1"/>
    <dgm:cxn modelId="{D9A41D10-1B9E-492E-AB14-A21989A51338}" type="presOf" srcId="{6B4879C2-6A70-49CA-9D9D-231D8FD44D5B}" destId="{8AC39BEC-EA6A-46E1-A278-7BEFD4CCDE0C}" srcOrd="0" destOrd="0" presId="urn:microsoft.com/office/officeart/2005/8/layout/process1"/>
    <dgm:cxn modelId="{891AB023-654A-4A50-84E4-321DB9C3137A}" srcId="{3A51230C-DF68-4270-9C9B-F183F8130D88}" destId="{E7700759-2569-4761-867F-9EF9531139A3}" srcOrd="0" destOrd="0" parTransId="{9DE6192E-8D8F-4B58-88BF-A30815FADE51}" sibTransId="{72C79A84-E30C-4BF0-B892-574F6223DC84}"/>
    <dgm:cxn modelId="{5313044A-F913-482A-A732-91F7B6AEC8A8}" srcId="{3A51230C-DF68-4270-9C9B-F183F8130D88}" destId="{A470F147-0604-42A0-BCF2-D331579C5836}" srcOrd="1" destOrd="0" parTransId="{8E11414A-855D-4EC6-839D-88635DC38408}" sibTransId="{E3B34857-1CD1-4FA7-BF2E-7B83542574C2}"/>
    <dgm:cxn modelId="{9FB002B4-9A13-4FF2-AAF3-87710A5D0463}" type="presOf" srcId="{BFF8857B-607E-46FE-9060-5CF204865BC0}" destId="{9C268099-96CC-41D2-91CD-22AF817E8A4B}" srcOrd="0" destOrd="0" presId="urn:microsoft.com/office/officeart/2005/8/layout/process1"/>
    <dgm:cxn modelId="{98101D03-2CE6-4993-9A76-9EA38CD93DAE}" type="presOf" srcId="{E3B34857-1CD1-4FA7-BF2E-7B83542574C2}" destId="{CC764204-B462-41EC-B8A7-AE52683A1AE8}" srcOrd="1" destOrd="0" presId="urn:microsoft.com/office/officeart/2005/8/layout/process1"/>
    <dgm:cxn modelId="{D9234FA0-B0B4-4EDA-B8C8-AB596D8D6A7D}" type="presOf" srcId="{72C79A84-E30C-4BF0-B892-574F6223DC84}" destId="{72E870D3-C9FC-4F9A-AE15-B03E4B470FF4}" srcOrd="0" destOrd="0" presId="urn:microsoft.com/office/officeart/2005/8/layout/process1"/>
    <dgm:cxn modelId="{2F5E9DBE-EC82-471D-961C-05FDFF03BE27}" type="presOf" srcId="{3A51230C-DF68-4270-9C9B-F183F8130D88}" destId="{3BDF992C-B935-4B67-B5BB-30016C0FDB77}" srcOrd="0" destOrd="0" presId="urn:microsoft.com/office/officeart/2005/8/layout/process1"/>
    <dgm:cxn modelId="{66B3A146-CF1E-41D8-9660-75C77E8CE16D}" type="presOf" srcId="{E7700759-2569-4761-867F-9EF9531139A3}" destId="{075AB66D-A490-479D-A0F2-D7B96A749C81}" srcOrd="0" destOrd="0" presId="urn:microsoft.com/office/officeart/2005/8/layout/process1"/>
    <dgm:cxn modelId="{E393D923-5D9D-4B20-A3E7-18F949B14923}" type="presOf" srcId="{FEDFD970-539D-43FE-880A-2B50FB3D4C03}" destId="{16D2AAFF-9706-40C7-ABFF-40A86DC8FDCD}" srcOrd="1" destOrd="0" presId="urn:microsoft.com/office/officeart/2005/8/layout/process1"/>
    <dgm:cxn modelId="{35CA2400-2042-40F6-A420-664D061165FA}" srcId="{3A51230C-DF68-4270-9C9B-F183F8130D88}" destId="{6B4879C2-6A70-49CA-9D9D-231D8FD44D5B}" srcOrd="3" destOrd="0" parTransId="{54E6BC69-D849-4E90-8647-A388F93A1EBE}" sibTransId="{514EA307-D9D9-460B-AF58-CAA5F079E6F9}"/>
    <dgm:cxn modelId="{9D3ABE7F-94C0-44A2-970D-62A9655ABC73}" type="presParOf" srcId="{3BDF992C-B935-4B67-B5BB-30016C0FDB77}" destId="{075AB66D-A490-479D-A0F2-D7B96A749C81}" srcOrd="0" destOrd="0" presId="urn:microsoft.com/office/officeart/2005/8/layout/process1"/>
    <dgm:cxn modelId="{6363A8CF-B087-48FB-B14D-8DEE81833F6E}" type="presParOf" srcId="{3BDF992C-B935-4B67-B5BB-30016C0FDB77}" destId="{72E870D3-C9FC-4F9A-AE15-B03E4B470FF4}" srcOrd="1" destOrd="0" presId="urn:microsoft.com/office/officeart/2005/8/layout/process1"/>
    <dgm:cxn modelId="{BF1EEE89-BFFB-4583-AE78-F1A86D99F9B2}" type="presParOf" srcId="{72E870D3-C9FC-4F9A-AE15-B03E4B470FF4}" destId="{DAD7AC10-4ED6-44D7-B371-CF720017AC7A}" srcOrd="0" destOrd="0" presId="urn:microsoft.com/office/officeart/2005/8/layout/process1"/>
    <dgm:cxn modelId="{60D534A8-C572-4990-8723-78BC7871400F}" type="presParOf" srcId="{3BDF992C-B935-4B67-B5BB-30016C0FDB77}" destId="{C183DF5C-7BC4-4C80-8F3F-F1E9084B746F}" srcOrd="2" destOrd="0" presId="urn:microsoft.com/office/officeart/2005/8/layout/process1"/>
    <dgm:cxn modelId="{637D4650-64C9-401B-A6DD-F00EAA65C654}" type="presParOf" srcId="{3BDF992C-B935-4B67-B5BB-30016C0FDB77}" destId="{DFFFC846-0828-4DDD-BDB3-406C14C32EBD}" srcOrd="3" destOrd="0" presId="urn:microsoft.com/office/officeart/2005/8/layout/process1"/>
    <dgm:cxn modelId="{E4C28191-4BB7-4B35-9FB1-2D123653645A}" type="presParOf" srcId="{DFFFC846-0828-4DDD-BDB3-406C14C32EBD}" destId="{CC764204-B462-41EC-B8A7-AE52683A1AE8}" srcOrd="0" destOrd="0" presId="urn:microsoft.com/office/officeart/2005/8/layout/process1"/>
    <dgm:cxn modelId="{041DDC55-8D45-49E3-98E9-7FC9508C11E5}" type="presParOf" srcId="{3BDF992C-B935-4B67-B5BB-30016C0FDB77}" destId="{9C268099-96CC-41D2-91CD-22AF817E8A4B}" srcOrd="4" destOrd="0" presId="urn:microsoft.com/office/officeart/2005/8/layout/process1"/>
    <dgm:cxn modelId="{DB22C9D9-30F6-4B40-9B14-A6ACEB971682}" type="presParOf" srcId="{3BDF992C-B935-4B67-B5BB-30016C0FDB77}" destId="{AAEAED51-9699-425A-9B64-C189C768009C}" srcOrd="5" destOrd="0" presId="urn:microsoft.com/office/officeart/2005/8/layout/process1"/>
    <dgm:cxn modelId="{324C6208-EA02-41E5-A0C3-8F1BE9EBCCBF}" type="presParOf" srcId="{AAEAED51-9699-425A-9B64-C189C768009C}" destId="{16D2AAFF-9706-40C7-ABFF-40A86DC8FDCD}" srcOrd="0" destOrd="0" presId="urn:microsoft.com/office/officeart/2005/8/layout/process1"/>
    <dgm:cxn modelId="{559481CB-3F17-40B3-9942-11FCDD7CF93E}" type="presParOf" srcId="{3BDF992C-B935-4B67-B5BB-30016C0FDB77}" destId="{8AC39BEC-EA6A-46E1-A278-7BEFD4CCDE0C}" srcOrd="6" destOrd="0" presId="urn:microsoft.com/office/officeart/2005/8/layout/process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3C209AB-1D90-4758-89A1-B3A65F3B5962}">
      <dsp:nvSpPr>
        <dsp:cNvPr id="0" name=""/>
        <dsp:cNvSpPr/>
      </dsp:nvSpPr>
      <dsp:spPr>
        <a:xfrm>
          <a:off x="3035" y="375278"/>
          <a:ext cx="1766920" cy="706768"/>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de-DE" sz="1200" b="1" i="1" kern="1200">
              <a:solidFill>
                <a:sysClr val="windowText" lastClr="000000"/>
              </a:solidFill>
              <a:latin typeface="Arial" pitchFamily="34" charset="0"/>
              <a:cs typeface="Arial" pitchFamily="34" charset="0"/>
            </a:rPr>
            <a:t>SchülerInnenkompetenzen </a:t>
          </a:r>
          <a:endParaRPr lang="de-DE" sz="2800" b="1" i="1" kern="1200">
            <a:solidFill>
              <a:sysClr val="windowText" lastClr="000000"/>
            </a:solidFill>
            <a:latin typeface="Arial" pitchFamily="34" charset="0"/>
            <a:cs typeface="Arial" pitchFamily="34" charset="0"/>
          </a:endParaRPr>
        </a:p>
      </dsp:txBody>
      <dsp:txXfrm>
        <a:off x="3035" y="375278"/>
        <a:ext cx="1766920" cy="706768"/>
      </dsp:txXfrm>
    </dsp:sp>
    <dsp:sp modelId="{FEDAC112-EBB7-4A78-ABBE-4B18D0FC3F92}">
      <dsp:nvSpPr>
        <dsp:cNvPr id="0" name=""/>
        <dsp:cNvSpPr/>
      </dsp:nvSpPr>
      <dsp:spPr>
        <a:xfrm>
          <a:off x="1593263" y="375278"/>
          <a:ext cx="1766920" cy="706768"/>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de-DE" sz="1200" b="1" i="1" kern="1200">
              <a:solidFill>
                <a:sysClr val="windowText" lastClr="000000"/>
              </a:solidFill>
              <a:latin typeface="Arial" pitchFamily="34" charset="0"/>
              <a:cs typeface="Arial" pitchFamily="34" charset="0"/>
            </a:rPr>
            <a:t>Lehrplan</a:t>
          </a:r>
        </a:p>
      </dsp:txBody>
      <dsp:txXfrm>
        <a:off x="1593263" y="375278"/>
        <a:ext cx="1766920" cy="706768"/>
      </dsp:txXfrm>
    </dsp:sp>
    <dsp:sp modelId="{5A8ADBEE-18A2-457A-8A63-3C2A10D9FE8D}">
      <dsp:nvSpPr>
        <dsp:cNvPr id="0" name=""/>
        <dsp:cNvSpPr/>
      </dsp:nvSpPr>
      <dsp:spPr>
        <a:xfrm>
          <a:off x="3183491" y="375278"/>
          <a:ext cx="1766920" cy="706768"/>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de-DE" sz="1200" b="1" i="1" kern="1200">
              <a:solidFill>
                <a:sysClr val="windowText" lastClr="000000"/>
              </a:solidFill>
              <a:latin typeface="Arial" pitchFamily="34" charset="0"/>
              <a:cs typeface="Arial" pitchFamily="34" charset="0"/>
            </a:rPr>
            <a:t>LehrerInnen-kompetenzen </a:t>
          </a:r>
          <a:endParaRPr lang="de-DE" sz="2800" b="1" i="1" kern="1200">
            <a:solidFill>
              <a:sysClr val="windowText" lastClr="000000"/>
            </a:solidFill>
            <a:latin typeface="Arial" pitchFamily="34" charset="0"/>
            <a:cs typeface="Arial" pitchFamily="34" charset="0"/>
          </a:endParaRPr>
        </a:p>
      </dsp:txBody>
      <dsp:txXfrm>
        <a:off x="3183491" y="375278"/>
        <a:ext cx="1766920" cy="706768"/>
      </dsp:txXfrm>
    </dsp:sp>
    <dsp:sp modelId="{25A104E9-90FE-4697-8E11-FB50EA6B08FE}">
      <dsp:nvSpPr>
        <dsp:cNvPr id="0" name=""/>
        <dsp:cNvSpPr/>
      </dsp:nvSpPr>
      <dsp:spPr>
        <a:xfrm>
          <a:off x="4773719" y="375278"/>
          <a:ext cx="1766920" cy="706768"/>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de-DE" sz="1200" b="1" i="1" kern="1200">
              <a:latin typeface="Arial" pitchFamily="34" charset="0"/>
              <a:cs typeface="Arial" pitchFamily="34" charset="0"/>
            </a:rPr>
            <a:t>Studienplan</a:t>
          </a:r>
        </a:p>
      </dsp:txBody>
      <dsp:txXfrm>
        <a:off x="4773719" y="375278"/>
        <a:ext cx="1766920" cy="70676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75AB66D-A490-479D-A0F2-D7B96A749C81}">
      <dsp:nvSpPr>
        <dsp:cNvPr id="0" name=""/>
        <dsp:cNvSpPr/>
      </dsp:nvSpPr>
      <dsp:spPr>
        <a:xfrm>
          <a:off x="2892" y="247022"/>
          <a:ext cx="1264613" cy="96327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b="1" i="1" kern="1200">
              <a:latin typeface="Arial" pitchFamily="34" charset="0"/>
              <a:cs typeface="Arial" pitchFamily="34" charset="0"/>
            </a:rPr>
            <a:t>SchülerInnen-kompetenzen </a:t>
          </a:r>
          <a:r>
            <a:rPr lang="de-DE" sz="2800" b="1" i="1" kern="1200">
              <a:latin typeface="Arial" pitchFamily="34" charset="0"/>
              <a:cs typeface="Arial" pitchFamily="34" charset="0"/>
            </a:rPr>
            <a:t>?</a:t>
          </a:r>
        </a:p>
      </dsp:txBody>
      <dsp:txXfrm>
        <a:off x="2892" y="247022"/>
        <a:ext cx="1264613" cy="963279"/>
      </dsp:txXfrm>
    </dsp:sp>
    <dsp:sp modelId="{72E870D3-C9FC-4F9A-AE15-B03E4B470FF4}">
      <dsp:nvSpPr>
        <dsp:cNvPr id="0" name=""/>
        <dsp:cNvSpPr/>
      </dsp:nvSpPr>
      <dsp:spPr>
        <a:xfrm>
          <a:off x="1393967" y="571850"/>
          <a:ext cx="268098" cy="3136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de-DE" sz="1300" kern="1200"/>
        </a:p>
      </dsp:txBody>
      <dsp:txXfrm>
        <a:off x="1393967" y="571850"/>
        <a:ext cx="268098" cy="313624"/>
      </dsp:txXfrm>
    </dsp:sp>
    <dsp:sp modelId="{C183DF5C-7BC4-4C80-8F3F-F1E9084B746F}">
      <dsp:nvSpPr>
        <dsp:cNvPr id="0" name=""/>
        <dsp:cNvSpPr/>
      </dsp:nvSpPr>
      <dsp:spPr>
        <a:xfrm>
          <a:off x="1773351" y="247022"/>
          <a:ext cx="1264613" cy="96327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de-DE" sz="1200" b="1" i="1" kern="1200">
            <a:latin typeface="Arial" pitchFamily="34" charset="0"/>
            <a:cs typeface="Arial" pitchFamily="34" charset="0"/>
          </a:endParaRPr>
        </a:p>
        <a:p>
          <a:pPr lvl="0" algn="ctr" defTabSz="533400">
            <a:lnSpc>
              <a:spcPct val="90000"/>
            </a:lnSpc>
            <a:spcBef>
              <a:spcPct val="0"/>
            </a:spcBef>
            <a:spcAft>
              <a:spcPct val="35000"/>
            </a:spcAft>
          </a:pPr>
          <a:r>
            <a:rPr lang="de-DE" sz="1200" b="1" i="1" kern="1200">
              <a:latin typeface="Arial" pitchFamily="34" charset="0"/>
              <a:cs typeface="Arial" pitchFamily="34" charset="0"/>
            </a:rPr>
            <a:t>Lehrplan</a:t>
          </a:r>
        </a:p>
        <a:p>
          <a:pPr lvl="0" algn="ctr" defTabSz="533400">
            <a:lnSpc>
              <a:spcPct val="90000"/>
            </a:lnSpc>
            <a:spcBef>
              <a:spcPct val="0"/>
            </a:spcBef>
            <a:spcAft>
              <a:spcPct val="35000"/>
            </a:spcAft>
          </a:pPr>
          <a:r>
            <a:rPr lang="de-DE" sz="2800" b="1" i="1" kern="1200">
              <a:latin typeface="Arial" pitchFamily="34" charset="0"/>
              <a:cs typeface="Arial" pitchFamily="34" charset="0"/>
            </a:rPr>
            <a:t>?</a:t>
          </a:r>
        </a:p>
      </dsp:txBody>
      <dsp:txXfrm>
        <a:off x="1773351" y="247022"/>
        <a:ext cx="1264613" cy="963279"/>
      </dsp:txXfrm>
    </dsp:sp>
    <dsp:sp modelId="{DFFFC846-0828-4DDD-BDB3-406C14C32EBD}">
      <dsp:nvSpPr>
        <dsp:cNvPr id="0" name=""/>
        <dsp:cNvSpPr/>
      </dsp:nvSpPr>
      <dsp:spPr>
        <a:xfrm>
          <a:off x="3164426" y="571850"/>
          <a:ext cx="268098" cy="3136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de-DE" sz="1300" kern="1200"/>
        </a:p>
      </dsp:txBody>
      <dsp:txXfrm>
        <a:off x="3164426" y="571850"/>
        <a:ext cx="268098" cy="313624"/>
      </dsp:txXfrm>
    </dsp:sp>
    <dsp:sp modelId="{9C268099-96CC-41D2-91CD-22AF817E8A4B}">
      <dsp:nvSpPr>
        <dsp:cNvPr id="0" name=""/>
        <dsp:cNvSpPr/>
      </dsp:nvSpPr>
      <dsp:spPr>
        <a:xfrm>
          <a:off x="3543810" y="247022"/>
          <a:ext cx="1264613" cy="96327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b="1" i="1" kern="1200">
              <a:latin typeface="Arial" pitchFamily="34" charset="0"/>
              <a:cs typeface="Arial" pitchFamily="34" charset="0"/>
            </a:rPr>
            <a:t>LehrerInnen-kompetenzen </a:t>
          </a:r>
          <a:r>
            <a:rPr lang="de-DE" sz="2800" b="1" i="1" kern="1200">
              <a:latin typeface="Arial" pitchFamily="34" charset="0"/>
              <a:cs typeface="Arial" pitchFamily="34" charset="0"/>
            </a:rPr>
            <a:t>?</a:t>
          </a:r>
        </a:p>
      </dsp:txBody>
      <dsp:txXfrm>
        <a:off x="3543810" y="247022"/>
        <a:ext cx="1264613" cy="963279"/>
      </dsp:txXfrm>
    </dsp:sp>
    <dsp:sp modelId="{AAEAED51-9699-425A-9B64-C189C768009C}">
      <dsp:nvSpPr>
        <dsp:cNvPr id="0" name=""/>
        <dsp:cNvSpPr/>
      </dsp:nvSpPr>
      <dsp:spPr>
        <a:xfrm>
          <a:off x="4934885" y="571850"/>
          <a:ext cx="268098" cy="3136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de-DE" sz="1300" kern="1200"/>
        </a:p>
      </dsp:txBody>
      <dsp:txXfrm>
        <a:off x="4934885" y="571850"/>
        <a:ext cx="268098" cy="313624"/>
      </dsp:txXfrm>
    </dsp:sp>
    <dsp:sp modelId="{8AC39BEC-EA6A-46E1-A278-7BEFD4CCDE0C}">
      <dsp:nvSpPr>
        <dsp:cNvPr id="0" name=""/>
        <dsp:cNvSpPr/>
      </dsp:nvSpPr>
      <dsp:spPr>
        <a:xfrm>
          <a:off x="5314269" y="247022"/>
          <a:ext cx="1264613" cy="96327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de-DE" sz="3200" b="1" i="1" kern="1200">
              <a:latin typeface="Arial" pitchFamily="34" charset="0"/>
              <a:cs typeface="Arial" pitchFamily="34" charset="0"/>
            </a:rPr>
            <a:t>?</a:t>
          </a:r>
        </a:p>
      </dsp:txBody>
      <dsp:txXfrm>
        <a:off x="5314269" y="247022"/>
        <a:ext cx="1264613" cy="96327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2070</Words>
  <Characters>13041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 Lehrer</dc:creator>
  <cp:lastModifiedBy>Gobl</cp:lastModifiedBy>
  <cp:revision>2</cp:revision>
  <dcterms:created xsi:type="dcterms:W3CDTF">2014-03-26T11:27:00Z</dcterms:created>
  <dcterms:modified xsi:type="dcterms:W3CDTF">2014-03-26T11:27:00Z</dcterms:modified>
</cp:coreProperties>
</file>